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0D6" w:rsidRDefault="00DD7E79">
      <w:pPr>
        <w:pStyle w:val="1"/>
        <w:rPr>
          <w:rFonts w:ascii="宋体" w:hAnsi="宋体"/>
          <w:sz w:val="32"/>
          <w:szCs w:val="32"/>
        </w:rPr>
      </w:pPr>
      <w:bookmarkStart w:id="0" w:name="_Toc475707753"/>
      <w:bookmarkStart w:id="1" w:name="_Toc434678976"/>
      <w:r>
        <w:rPr>
          <w:rFonts w:ascii="宋体" w:hAnsi="宋体" w:cs="宋体"/>
          <w:noProof/>
          <w:sz w:val="24"/>
        </w:rPr>
        <w:drawing>
          <wp:inline distT="0" distB="0" distL="0" distR="0">
            <wp:extent cx="914400" cy="914400"/>
            <wp:effectExtent l="0" t="0" r="0" b="0"/>
            <wp:docPr id="1" name="图片 1" descr="说明: 说明: 说明: 说明: 说明: 说明: C:\Documents and Settings\Administrator\Temporary Internet Files\Microsoft\Windows\Temporary Internet Files\Content.Word\Temporary Internet Files\Microsoft\users\administrator\appdata\roaming\360se6\User Data\temp\3666927_14573001945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说明: 说明: 说明: 说明: 说明: C:\Documents and Settings\Administrator\Temporary Internet Files\Microsoft\Windows\Temporary Internet Files\Content.Word\Temporary Internet Files\Microsoft\users\administrator\appdata\roaming\360se6\User Data\temp\3666927_145730019450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Pr>
          <w:rFonts w:ascii="黑体" w:eastAsia="黑体" w:hAnsi="宋体" w:hint="eastAsia"/>
          <w:sz w:val="52"/>
          <w:szCs w:val="52"/>
        </w:rPr>
        <w:t>四川理工学院课程实施大纲</w:t>
      </w:r>
      <w:bookmarkEnd w:id="0"/>
      <w:bookmarkEnd w:id="1"/>
    </w:p>
    <w:p w:rsidR="005D00D6" w:rsidRDefault="005D00D6">
      <w:pPr>
        <w:spacing w:line="580" w:lineRule="exact"/>
        <w:ind w:firstLine="480"/>
        <w:rPr>
          <w:rFonts w:ascii="宋体" w:hAnsi="宋体"/>
          <w:b/>
          <w:sz w:val="32"/>
          <w:szCs w:val="32"/>
        </w:rPr>
      </w:pPr>
    </w:p>
    <w:p w:rsidR="005D00D6" w:rsidRDefault="005D00D6">
      <w:pPr>
        <w:spacing w:line="580" w:lineRule="exact"/>
        <w:ind w:firstLine="480"/>
        <w:rPr>
          <w:rFonts w:ascii="宋体" w:hAnsi="宋体"/>
          <w:b/>
          <w:sz w:val="32"/>
          <w:szCs w:val="32"/>
        </w:rPr>
      </w:pPr>
    </w:p>
    <w:p w:rsidR="005D00D6" w:rsidRDefault="005D00D6">
      <w:pPr>
        <w:spacing w:line="580" w:lineRule="exact"/>
        <w:ind w:firstLine="480"/>
        <w:rPr>
          <w:rFonts w:ascii="宋体" w:hAnsi="宋体"/>
          <w:b/>
          <w:sz w:val="32"/>
          <w:szCs w:val="32"/>
        </w:rPr>
      </w:pPr>
    </w:p>
    <w:tbl>
      <w:tblPr>
        <w:tblW w:w="0" w:type="auto"/>
        <w:jc w:val="center"/>
        <w:tblLook w:val="01E0" w:firstRow="1" w:lastRow="1" w:firstColumn="1" w:lastColumn="1" w:noHBand="0" w:noVBand="0"/>
      </w:tblPr>
      <w:tblGrid>
        <w:gridCol w:w="6660"/>
      </w:tblGrid>
      <w:tr w:rsidR="005D00D6">
        <w:trPr>
          <w:trHeight w:val="1134"/>
          <w:jc w:val="center"/>
        </w:trPr>
        <w:tc>
          <w:tcPr>
            <w:tcW w:w="6660" w:type="dxa"/>
            <w:vAlign w:val="center"/>
            <w:hideMark/>
          </w:tcPr>
          <w:p w:rsidR="005D00D6" w:rsidRDefault="00DD7E79">
            <w:pPr>
              <w:pBdr>
                <w:bottom w:val="single" w:sz="6" w:space="1" w:color="auto"/>
              </w:pBdr>
              <w:tabs>
                <w:tab w:val="center" w:pos="4153"/>
                <w:tab w:val="right" w:pos="8306"/>
              </w:tabs>
              <w:snapToGrid w:val="0"/>
              <w:spacing w:line="580" w:lineRule="exact"/>
              <w:jc w:val="center"/>
              <w:rPr>
                <w:rFonts w:ascii="宋体" w:hAnsi="宋体"/>
                <w:b/>
                <w:sz w:val="32"/>
                <w:szCs w:val="32"/>
              </w:rPr>
            </w:pPr>
            <w:r>
              <w:rPr>
                <w:rFonts w:ascii="宋体" w:hAnsi="宋体" w:hint="eastAsia"/>
                <w:b/>
                <w:sz w:val="32"/>
                <w:szCs w:val="32"/>
              </w:rPr>
              <w:t>课程名称：大学生心理健康教育</w:t>
            </w:r>
          </w:p>
        </w:tc>
      </w:tr>
      <w:tr w:rsidR="005D00D6">
        <w:trPr>
          <w:trHeight w:val="1134"/>
          <w:jc w:val="center"/>
        </w:trPr>
        <w:tc>
          <w:tcPr>
            <w:tcW w:w="6660" w:type="dxa"/>
            <w:vAlign w:val="center"/>
            <w:hideMark/>
          </w:tcPr>
          <w:p w:rsidR="005D00D6" w:rsidRDefault="00DD7E79">
            <w:pPr>
              <w:pBdr>
                <w:bottom w:val="single" w:sz="6" w:space="1" w:color="auto"/>
              </w:pBdr>
              <w:tabs>
                <w:tab w:val="center" w:pos="4153"/>
                <w:tab w:val="right" w:pos="8306"/>
              </w:tabs>
              <w:snapToGrid w:val="0"/>
              <w:spacing w:line="580" w:lineRule="exact"/>
              <w:jc w:val="center"/>
              <w:rPr>
                <w:rFonts w:ascii="宋体" w:hAnsi="宋体"/>
                <w:b/>
                <w:sz w:val="32"/>
                <w:szCs w:val="32"/>
              </w:rPr>
            </w:pPr>
            <w:r>
              <w:rPr>
                <w:rFonts w:ascii="宋体" w:hAnsi="宋体" w:hint="eastAsia"/>
                <w:b/>
                <w:sz w:val="32"/>
                <w:szCs w:val="32"/>
              </w:rPr>
              <w:t>授课班级：食品20181-3，生技20181-3，轻化20181-3</w:t>
            </w:r>
          </w:p>
        </w:tc>
      </w:tr>
      <w:tr w:rsidR="005D00D6">
        <w:trPr>
          <w:trHeight w:val="1134"/>
          <w:jc w:val="center"/>
        </w:trPr>
        <w:tc>
          <w:tcPr>
            <w:tcW w:w="6660" w:type="dxa"/>
            <w:vAlign w:val="center"/>
            <w:hideMark/>
          </w:tcPr>
          <w:p w:rsidR="005D00D6" w:rsidRDefault="00DD7E79">
            <w:pPr>
              <w:pBdr>
                <w:bottom w:val="single" w:sz="6" w:space="1" w:color="auto"/>
              </w:pBdr>
              <w:tabs>
                <w:tab w:val="center" w:pos="4153"/>
                <w:tab w:val="right" w:pos="8306"/>
              </w:tabs>
              <w:snapToGrid w:val="0"/>
              <w:spacing w:line="580" w:lineRule="exact"/>
              <w:jc w:val="center"/>
              <w:rPr>
                <w:rFonts w:ascii="宋体" w:hAnsi="宋体"/>
                <w:b/>
                <w:sz w:val="32"/>
                <w:szCs w:val="32"/>
              </w:rPr>
            </w:pPr>
            <w:r>
              <w:rPr>
                <w:rFonts w:ascii="宋体" w:hAnsi="宋体" w:hint="eastAsia"/>
                <w:b/>
                <w:sz w:val="32"/>
                <w:szCs w:val="32"/>
              </w:rPr>
              <w:t>任课教师：</w:t>
            </w:r>
            <w:proofErr w:type="gramStart"/>
            <w:r>
              <w:rPr>
                <w:rFonts w:ascii="宋体" w:hAnsi="宋体" w:hint="eastAsia"/>
                <w:b/>
                <w:sz w:val="32"/>
                <w:szCs w:val="32"/>
              </w:rPr>
              <w:t>党文焰</w:t>
            </w:r>
            <w:proofErr w:type="gramEnd"/>
          </w:p>
        </w:tc>
      </w:tr>
      <w:tr w:rsidR="005D00D6">
        <w:trPr>
          <w:trHeight w:val="1134"/>
          <w:jc w:val="center"/>
        </w:trPr>
        <w:tc>
          <w:tcPr>
            <w:tcW w:w="6660" w:type="dxa"/>
            <w:vAlign w:val="center"/>
            <w:hideMark/>
          </w:tcPr>
          <w:p w:rsidR="005D00D6" w:rsidRDefault="00DD7E79">
            <w:pPr>
              <w:pBdr>
                <w:bottom w:val="single" w:sz="6" w:space="1" w:color="auto"/>
              </w:pBdr>
              <w:tabs>
                <w:tab w:val="center" w:pos="4153"/>
                <w:tab w:val="right" w:pos="8306"/>
              </w:tabs>
              <w:snapToGrid w:val="0"/>
              <w:spacing w:line="580" w:lineRule="exact"/>
              <w:jc w:val="center"/>
              <w:rPr>
                <w:rFonts w:ascii="宋体" w:hAnsi="宋体"/>
                <w:b/>
                <w:sz w:val="32"/>
                <w:szCs w:val="32"/>
              </w:rPr>
            </w:pPr>
            <w:r>
              <w:rPr>
                <w:rFonts w:ascii="宋体" w:hAnsi="宋体" w:hint="eastAsia"/>
                <w:b/>
                <w:sz w:val="32"/>
                <w:szCs w:val="32"/>
              </w:rPr>
              <w:t>工作部门：教心学院</w:t>
            </w:r>
          </w:p>
        </w:tc>
      </w:tr>
      <w:tr w:rsidR="005D00D6">
        <w:trPr>
          <w:trHeight w:val="1134"/>
          <w:jc w:val="center"/>
        </w:trPr>
        <w:tc>
          <w:tcPr>
            <w:tcW w:w="6660" w:type="dxa"/>
            <w:vAlign w:val="center"/>
            <w:hideMark/>
          </w:tcPr>
          <w:p w:rsidR="005D00D6" w:rsidRDefault="00DD7E79">
            <w:pPr>
              <w:pBdr>
                <w:bottom w:val="single" w:sz="6" w:space="1" w:color="auto"/>
              </w:pBdr>
              <w:tabs>
                <w:tab w:val="center" w:pos="4153"/>
                <w:tab w:val="right" w:pos="8306"/>
              </w:tabs>
              <w:snapToGrid w:val="0"/>
              <w:spacing w:line="580" w:lineRule="exact"/>
              <w:jc w:val="center"/>
              <w:rPr>
                <w:rFonts w:ascii="宋体" w:hAnsi="宋体"/>
                <w:b/>
                <w:sz w:val="32"/>
                <w:szCs w:val="32"/>
              </w:rPr>
            </w:pPr>
            <w:r>
              <w:rPr>
                <w:rFonts w:ascii="宋体" w:hAnsi="宋体" w:hint="eastAsia"/>
                <w:b/>
                <w:sz w:val="32"/>
                <w:szCs w:val="32"/>
              </w:rPr>
              <w:t>联系方式：13402320860</w:t>
            </w:r>
          </w:p>
        </w:tc>
      </w:tr>
    </w:tbl>
    <w:p w:rsidR="005D00D6" w:rsidRDefault="005D00D6">
      <w:pPr>
        <w:spacing w:line="580" w:lineRule="exact"/>
        <w:ind w:firstLine="480"/>
        <w:rPr>
          <w:rFonts w:ascii="宋体" w:hAnsi="宋体"/>
          <w:b/>
          <w:sz w:val="32"/>
          <w:szCs w:val="32"/>
        </w:rPr>
      </w:pPr>
    </w:p>
    <w:p w:rsidR="005D00D6" w:rsidRDefault="005D00D6">
      <w:pPr>
        <w:spacing w:line="580" w:lineRule="exact"/>
        <w:ind w:firstLine="480"/>
        <w:rPr>
          <w:rFonts w:ascii="宋体" w:hAnsi="宋体"/>
          <w:b/>
          <w:sz w:val="32"/>
          <w:szCs w:val="32"/>
        </w:rPr>
      </w:pPr>
    </w:p>
    <w:p w:rsidR="005D00D6" w:rsidRDefault="005D00D6">
      <w:pPr>
        <w:spacing w:line="580" w:lineRule="exact"/>
        <w:rPr>
          <w:rFonts w:ascii="宋体" w:hAnsi="宋体"/>
          <w:b/>
          <w:sz w:val="32"/>
          <w:szCs w:val="32"/>
        </w:rPr>
      </w:pPr>
    </w:p>
    <w:p w:rsidR="005D00D6" w:rsidRDefault="00DD7E79">
      <w:pPr>
        <w:spacing w:line="580" w:lineRule="exact"/>
        <w:jc w:val="center"/>
        <w:rPr>
          <w:rFonts w:ascii="宋体" w:hAnsi="宋体"/>
          <w:b/>
          <w:sz w:val="32"/>
          <w:szCs w:val="32"/>
        </w:rPr>
      </w:pPr>
      <w:r>
        <w:rPr>
          <w:rFonts w:ascii="宋体" w:hAnsi="宋体" w:hint="eastAsia"/>
          <w:b/>
          <w:sz w:val="32"/>
          <w:szCs w:val="32"/>
        </w:rPr>
        <w:t>四川理工学院 制</w:t>
      </w:r>
    </w:p>
    <w:p w:rsidR="005D00D6" w:rsidRDefault="00DD7E79">
      <w:pPr>
        <w:spacing w:line="580" w:lineRule="exact"/>
        <w:jc w:val="center"/>
        <w:rPr>
          <w:rFonts w:ascii="宋体" w:hAnsi="宋体"/>
          <w:b/>
          <w:sz w:val="32"/>
          <w:szCs w:val="32"/>
        </w:rPr>
      </w:pPr>
      <w:r>
        <w:rPr>
          <w:rFonts w:ascii="宋体" w:hAnsi="宋体" w:hint="eastAsia"/>
          <w:b/>
          <w:sz w:val="32"/>
          <w:szCs w:val="32"/>
        </w:rPr>
        <w:t>2018年9月</w:t>
      </w:r>
    </w:p>
    <w:p w:rsidR="005D00D6" w:rsidRDefault="00DD7E79">
      <w:pPr>
        <w:spacing w:line="580" w:lineRule="exact"/>
        <w:jc w:val="center"/>
        <w:rPr>
          <w:rFonts w:ascii="宋体" w:hAnsi="宋体"/>
          <w:b/>
          <w:sz w:val="32"/>
          <w:szCs w:val="32"/>
        </w:rPr>
      </w:pPr>
      <w:r>
        <w:rPr>
          <w:rFonts w:ascii="宋体" w:hAnsi="宋体" w:hint="eastAsia"/>
          <w:b/>
          <w:sz w:val="44"/>
          <w:szCs w:val="44"/>
        </w:rPr>
        <w:lastRenderedPageBreak/>
        <w:t>《大学生心理健康教育》课程实施大纲</w:t>
      </w:r>
    </w:p>
    <w:p w:rsidR="005D00D6" w:rsidRDefault="005D00D6">
      <w:pPr>
        <w:spacing w:line="580" w:lineRule="exact"/>
        <w:jc w:val="center"/>
        <w:rPr>
          <w:rFonts w:ascii="宋体" w:hAnsi="宋体"/>
          <w:b/>
          <w:sz w:val="44"/>
          <w:szCs w:val="44"/>
        </w:rPr>
      </w:pPr>
    </w:p>
    <w:p w:rsidR="005D00D6" w:rsidRDefault="00DD7E79">
      <w:pPr>
        <w:spacing w:line="580" w:lineRule="exact"/>
        <w:jc w:val="center"/>
        <w:rPr>
          <w:rFonts w:ascii="宋体" w:hAnsi="宋体"/>
          <w:b/>
          <w:sz w:val="44"/>
          <w:szCs w:val="44"/>
        </w:rPr>
      </w:pPr>
      <w:r>
        <w:rPr>
          <w:rFonts w:ascii="宋体" w:hAnsi="宋体" w:hint="eastAsia"/>
          <w:b/>
          <w:sz w:val="44"/>
          <w:szCs w:val="44"/>
        </w:rPr>
        <w:t>基本信息</w:t>
      </w:r>
    </w:p>
    <w:p w:rsidR="005D00D6" w:rsidRDefault="005D00D6">
      <w:pPr>
        <w:spacing w:line="580" w:lineRule="exact"/>
        <w:jc w:val="center"/>
        <w:rPr>
          <w:rFonts w:ascii="宋体" w:hAnsi="宋体"/>
          <w:b/>
          <w:sz w:val="24"/>
        </w:rPr>
      </w:pPr>
    </w:p>
    <w:p w:rsidR="005D00D6" w:rsidRDefault="005D00D6">
      <w:pPr>
        <w:spacing w:line="580" w:lineRule="exact"/>
        <w:jc w:val="center"/>
        <w:rPr>
          <w:rFonts w:ascii="宋体" w:hAnsi="宋体"/>
          <w:b/>
          <w:sz w:val="24"/>
        </w:rPr>
      </w:pPr>
    </w:p>
    <w:p w:rsidR="005D00D6" w:rsidRDefault="005D00D6">
      <w:pPr>
        <w:spacing w:line="580" w:lineRule="exact"/>
        <w:jc w:val="center"/>
        <w:rPr>
          <w:rFonts w:ascii="宋体" w:hAnsi="宋体"/>
          <w:b/>
          <w:sz w:val="24"/>
        </w:rPr>
      </w:pPr>
    </w:p>
    <w:tbl>
      <w:tblPr>
        <w:tblW w:w="0" w:type="auto"/>
        <w:jc w:val="center"/>
        <w:tblBorders>
          <w:top w:val="single" w:sz="4" w:space="0" w:color="auto"/>
          <w:left w:val="single" w:sz="4" w:space="0" w:color="auto"/>
          <w:bottom w:val="dotted" w:sz="4" w:space="0" w:color="auto"/>
          <w:right w:val="dotted" w:sz="4" w:space="0" w:color="auto"/>
        </w:tblBorders>
        <w:tblLook w:val="01E0" w:firstRow="1" w:lastRow="1" w:firstColumn="1" w:lastColumn="1" w:noHBand="0" w:noVBand="0"/>
      </w:tblPr>
      <w:tblGrid>
        <w:gridCol w:w="8522"/>
      </w:tblGrid>
      <w:tr w:rsidR="005D00D6">
        <w:trPr>
          <w:jc w:val="center"/>
        </w:trPr>
        <w:tc>
          <w:tcPr>
            <w:tcW w:w="8522" w:type="dxa"/>
            <w:tcBorders>
              <w:top w:val="single" w:sz="4" w:space="0" w:color="auto"/>
              <w:left w:val="single" w:sz="4" w:space="0" w:color="auto"/>
              <w:bottom w:val="single" w:sz="4" w:space="0" w:color="auto"/>
              <w:right w:val="single" w:sz="4" w:space="0" w:color="auto"/>
            </w:tcBorders>
          </w:tcPr>
          <w:p w:rsidR="005D00D6" w:rsidRDefault="00DD7E79">
            <w:pPr>
              <w:spacing w:line="580" w:lineRule="exact"/>
              <w:ind w:firstLineChars="196" w:firstLine="549"/>
              <w:rPr>
                <w:rFonts w:ascii="宋体" w:hAnsi="宋体"/>
                <w:sz w:val="28"/>
                <w:szCs w:val="28"/>
              </w:rPr>
            </w:pPr>
            <w:r>
              <w:rPr>
                <w:rFonts w:ascii="宋体" w:hAnsi="宋体" w:hint="eastAsia"/>
                <w:sz w:val="28"/>
                <w:szCs w:val="28"/>
              </w:rPr>
              <w:t>课程代码：</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课程名称：大学生心理健康教育</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学    分：1</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总 学 时：16</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学    期：2018-2019-1</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上课时间：轻化20181-3 10—13周</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 xml:space="preserve">          食品20181-3 11—14周</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 xml:space="preserve">          生技20181-3 11—14周</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上课地点：</w:t>
            </w:r>
            <w:proofErr w:type="gramStart"/>
            <w:r>
              <w:rPr>
                <w:rFonts w:ascii="宋体" w:hAnsi="宋体" w:hint="eastAsia"/>
                <w:sz w:val="28"/>
                <w:szCs w:val="28"/>
              </w:rPr>
              <w:t>汇南厚德</w:t>
            </w:r>
            <w:proofErr w:type="gramEnd"/>
            <w:r>
              <w:rPr>
                <w:rFonts w:ascii="宋体" w:hAnsi="宋体" w:hint="eastAsia"/>
                <w:sz w:val="28"/>
                <w:szCs w:val="28"/>
              </w:rPr>
              <w:t>楼</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答疑时间和方式：课余时间；课堂答疑， QQ，手机进行答疑</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答疑地点：上课的教室，教师办公室及实验室，网络及电话</w:t>
            </w:r>
          </w:p>
          <w:p w:rsidR="005D00D6" w:rsidRDefault="00DD7E79">
            <w:pPr>
              <w:spacing w:line="580" w:lineRule="exact"/>
              <w:ind w:firstLineChars="196" w:firstLine="549"/>
              <w:rPr>
                <w:rFonts w:ascii="宋体" w:hAnsi="宋体"/>
                <w:b/>
                <w:sz w:val="28"/>
                <w:szCs w:val="28"/>
              </w:rPr>
            </w:pPr>
            <w:r>
              <w:rPr>
                <w:rFonts w:ascii="宋体" w:hAnsi="宋体" w:hint="eastAsia"/>
                <w:sz w:val="28"/>
                <w:szCs w:val="28"/>
              </w:rPr>
              <w:t>授课班级：食品20181-3，生技20181-3，轻化20181-3</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任课教师：党文焰</w:t>
            </w:r>
          </w:p>
          <w:p w:rsidR="005D00D6" w:rsidRDefault="00DD7E79">
            <w:pPr>
              <w:spacing w:line="580" w:lineRule="exact"/>
              <w:ind w:firstLineChars="196" w:firstLine="549"/>
              <w:rPr>
                <w:rFonts w:ascii="宋体" w:hAnsi="宋体"/>
                <w:sz w:val="28"/>
                <w:szCs w:val="28"/>
              </w:rPr>
            </w:pPr>
            <w:r>
              <w:rPr>
                <w:rFonts w:ascii="宋体" w:hAnsi="宋体" w:hint="eastAsia"/>
                <w:sz w:val="28"/>
                <w:szCs w:val="28"/>
              </w:rPr>
              <w:t>学    院：教心学院</w:t>
            </w:r>
          </w:p>
          <w:p w:rsidR="005D00D6" w:rsidRDefault="00DD7E79">
            <w:pPr>
              <w:spacing w:line="580" w:lineRule="exact"/>
              <w:ind w:firstLineChars="196" w:firstLine="549"/>
              <w:rPr>
                <w:rFonts w:ascii="宋体" w:hAnsi="宋体"/>
                <w:sz w:val="28"/>
                <w:szCs w:val="28"/>
              </w:rPr>
            </w:pPr>
            <w:proofErr w:type="gramStart"/>
            <w:r>
              <w:rPr>
                <w:rFonts w:ascii="宋体" w:hAnsi="宋体" w:hint="eastAsia"/>
                <w:sz w:val="28"/>
                <w:szCs w:val="28"/>
              </w:rPr>
              <w:t>邮</w:t>
            </w:r>
            <w:proofErr w:type="gramEnd"/>
            <w:r>
              <w:rPr>
                <w:rFonts w:ascii="宋体" w:hAnsi="宋体" w:hint="eastAsia"/>
                <w:sz w:val="28"/>
                <w:szCs w:val="28"/>
              </w:rPr>
              <w:t xml:space="preserve">    箱：dangwy1230@163.com</w:t>
            </w:r>
          </w:p>
          <w:p w:rsidR="005D00D6" w:rsidRDefault="00DD7E79">
            <w:pPr>
              <w:spacing w:line="580" w:lineRule="exact"/>
              <w:ind w:firstLineChars="200" w:firstLine="560"/>
              <w:rPr>
                <w:rFonts w:ascii="宋体" w:hAnsi="宋体"/>
                <w:sz w:val="28"/>
                <w:szCs w:val="28"/>
              </w:rPr>
            </w:pPr>
            <w:r>
              <w:rPr>
                <w:rFonts w:ascii="宋体" w:hAnsi="宋体" w:hint="eastAsia"/>
                <w:sz w:val="28"/>
                <w:szCs w:val="28"/>
              </w:rPr>
              <w:t>联系电话：13402320860</w:t>
            </w:r>
          </w:p>
          <w:p w:rsidR="005D00D6" w:rsidRDefault="005D00D6">
            <w:pPr>
              <w:spacing w:line="580" w:lineRule="exact"/>
              <w:rPr>
                <w:rFonts w:ascii="宋体" w:hAnsi="宋体"/>
                <w:b/>
                <w:sz w:val="24"/>
              </w:rPr>
            </w:pPr>
          </w:p>
        </w:tc>
      </w:tr>
    </w:tbl>
    <w:p w:rsidR="005D00D6" w:rsidRDefault="00DD7E79">
      <w:pPr>
        <w:spacing w:line="480" w:lineRule="exact"/>
        <w:jc w:val="center"/>
        <w:rPr>
          <w:rFonts w:ascii="宋体" w:hAnsi="宋体"/>
          <w:b/>
          <w:color w:val="FF0000"/>
          <w:sz w:val="18"/>
          <w:szCs w:val="18"/>
        </w:rPr>
      </w:pPr>
      <w:r>
        <w:rPr>
          <w:rFonts w:ascii="宋体" w:hAnsi="宋体" w:hint="eastAsia"/>
          <w:b/>
          <w:sz w:val="44"/>
          <w:szCs w:val="44"/>
        </w:rPr>
        <w:lastRenderedPageBreak/>
        <w:t>目  录</w:t>
      </w:r>
    </w:p>
    <w:p w:rsidR="005D00D6" w:rsidRDefault="00DD7E79">
      <w:pPr>
        <w:pStyle w:val="TOC1"/>
        <w:tabs>
          <w:tab w:val="right" w:leader="dot" w:pos="9060"/>
        </w:tabs>
        <w:rPr>
          <w:rFonts w:asciiTheme="minorEastAsia" w:eastAsiaTheme="minorEastAsia" w:hAnsiTheme="minorEastAsia" w:cstheme="minorBidi"/>
          <w:noProof/>
          <w:sz w:val="28"/>
          <w:szCs w:val="28"/>
        </w:rPr>
      </w:pPr>
      <w:r>
        <w:rPr>
          <w:rFonts w:asciiTheme="minorEastAsia" w:eastAsiaTheme="minorEastAsia" w:hAnsiTheme="minorEastAsia" w:hint="eastAsia"/>
          <w:b/>
          <w:sz w:val="28"/>
          <w:szCs w:val="28"/>
        </w:rPr>
        <w:fldChar w:fldCharType="begin"/>
      </w:r>
      <w:r>
        <w:rPr>
          <w:rFonts w:asciiTheme="minorEastAsia" w:eastAsiaTheme="minorEastAsia" w:hAnsiTheme="minorEastAsia" w:hint="eastAsia"/>
          <w:b/>
          <w:sz w:val="28"/>
          <w:szCs w:val="28"/>
        </w:rPr>
        <w:instrText xml:space="preserve"> TOC \o "1-3" \h \z \u </w:instrText>
      </w:r>
      <w:r>
        <w:rPr>
          <w:rFonts w:asciiTheme="minorEastAsia" w:eastAsiaTheme="minorEastAsia" w:hAnsiTheme="minorEastAsia" w:hint="eastAsia"/>
          <w:b/>
          <w:sz w:val="28"/>
          <w:szCs w:val="28"/>
        </w:rPr>
        <w:fldChar w:fldCharType="separate"/>
      </w:r>
      <w:hyperlink w:anchor="_Toc475707753" w:history="1">
        <w:r>
          <w:rPr>
            <w:rFonts w:asciiTheme="minorEastAsia" w:eastAsiaTheme="minorEastAsia" w:hAnsiTheme="minorEastAsia" w:cs="宋体"/>
            <w:noProof/>
            <w:color w:val="0000FF" w:themeColor="hyperlink"/>
            <w:sz w:val="28"/>
            <w:szCs w:val="28"/>
          </w:rPr>
          <w:drawing>
            <wp:inline distT="0" distB="0" distL="0" distR="0">
              <wp:extent cx="914400" cy="914400"/>
              <wp:effectExtent l="0" t="0" r="0" b="0"/>
              <wp:docPr id="2" name="图片 4" descr="说明: 说明: 说明: 说明: 说明: 说明: C:\Documents and Settings\Administrator\Temporary Internet Files\Microsoft\Windows\Temporary Internet Files\Content.Word\Temporary Internet Files\Microsoft\users\administrator\appdata\roaming\360se6\User Data\temp\3666927_14573001945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说明: 说明: 说明: 说明: 说明: C:\Documents and Settings\Administrator\Temporary Internet Files\Microsoft\Windows\Temporary Internet Files\Content.Word\Temporary Internet Files\Microsoft\users\administrator\appdata\roaming\360se6\User Data\temp\3666927_145730019450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Pr>
            <w:rStyle w:val="a3"/>
            <w:rFonts w:asciiTheme="minorEastAsia" w:eastAsiaTheme="minorEastAsia" w:hAnsiTheme="minorEastAsia" w:hint="eastAsia"/>
            <w:noProof/>
            <w:sz w:val="28"/>
            <w:szCs w:val="28"/>
          </w:rPr>
          <w:t xml:space="preserve">             </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54" w:history="1">
        <w:r w:rsidR="00DD7E79">
          <w:rPr>
            <w:rStyle w:val="a3"/>
            <w:rFonts w:asciiTheme="minorEastAsia" w:eastAsiaTheme="minorEastAsia" w:hAnsiTheme="minorEastAsia" w:hint="eastAsia"/>
            <w:noProof/>
            <w:sz w:val="28"/>
            <w:szCs w:val="28"/>
          </w:rPr>
          <w:t>1．教学理念</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55" w:history="1">
        <w:r w:rsidR="00DD7E79">
          <w:rPr>
            <w:rStyle w:val="a3"/>
            <w:rFonts w:asciiTheme="minorEastAsia" w:eastAsiaTheme="minorEastAsia" w:hAnsiTheme="minorEastAsia" w:hint="eastAsia"/>
            <w:noProof/>
            <w:sz w:val="28"/>
            <w:szCs w:val="28"/>
          </w:rPr>
          <w:t>2．课程介绍</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56" w:history="1">
        <w:r w:rsidR="00DD7E79">
          <w:rPr>
            <w:rStyle w:val="a3"/>
            <w:rFonts w:asciiTheme="minorEastAsia" w:eastAsiaTheme="minorEastAsia" w:hAnsiTheme="minorEastAsia" w:hint="eastAsia"/>
            <w:noProof/>
            <w:sz w:val="28"/>
            <w:szCs w:val="28"/>
          </w:rPr>
          <w:t>2.1课程的性质</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57" w:history="1">
        <w:r w:rsidR="00DD7E79">
          <w:rPr>
            <w:rStyle w:val="a3"/>
            <w:rFonts w:asciiTheme="minorEastAsia" w:eastAsiaTheme="minorEastAsia" w:hAnsiTheme="minorEastAsia" w:hint="eastAsia"/>
            <w:noProof/>
            <w:sz w:val="28"/>
            <w:szCs w:val="28"/>
          </w:rPr>
          <w:t>2.2课程在学科专业结构中的地位、作用</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58" w:history="1">
        <w:r w:rsidR="00DD7E79">
          <w:rPr>
            <w:rStyle w:val="a3"/>
            <w:rFonts w:asciiTheme="minorEastAsia" w:eastAsiaTheme="minorEastAsia" w:hAnsiTheme="minorEastAsia" w:hint="eastAsia"/>
            <w:noProof/>
            <w:sz w:val="28"/>
            <w:szCs w:val="28"/>
          </w:rPr>
          <w:t>2.3课程的历史与文化传统</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59" w:history="1">
        <w:r w:rsidR="00DD7E79">
          <w:rPr>
            <w:rStyle w:val="a3"/>
            <w:rFonts w:asciiTheme="minorEastAsia" w:eastAsiaTheme="minorEastAsia" w:hAnsiTheme="minorEastAsia" w:hint="eastAsia"/>
            <w:noProof/>
            <w:sz w:val="28"/>
            <w:szCs w:val="28"/>
          </w:rPr>
          <w:t>2.4课程的前沿及发展趋势</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760" w:history="1">
        <w:r w:rsidR="00DD7E79">
          <w:rPr>
            <w:rStyle w:val="a3"/>
            <w:rFonts w:asciiTheme="minorEastAsia" w:eastAsiaTheme="minorEastAsia" w:hAnsiTheme="minorEastAsia" w:hint="eastAsia"/>
            <w:noProof/>
            <w:sz w:val="28"/>
            <w:szCs w:val="28"/>
          </w:rPr>
          <w:t>2.5课程与经济社会发展的关系</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762" w:history="1">
        <w:r w:rsidR="00DD7E79">
          <w:rPr>
            <w:rStyle w:val="a3"/>
            <w:rFonts w:asciiTheme="minorEastAsia" w:eastAsiaTheme="minorEastAsia" w:hAnsiTheme="minorEastAsia" w:hint="eastAsia"/>
            <w:noProof/>
            <w:sz w:val="28"/>
            <w:szCs w:val="28"/>
          </w:rPr>
          <w:t>2.6学习本课程的必要性</w:t>
        </w:r>
      </w:hyperlink>
    </w:p>
    <w:p w:rsidR="005D00D6" w:rsidRDefault="00FF1729">
      <w:pPr>
        <w:pStyle w:val="TOC1"/>
        <w:tabs>
          <w:tab w:val="right" w:leader="dot" w:pos="9060"/>
        </w:tabs>
        <w:ind w:firstLineChars="200" w:firstLine="560"/>
        <w:rPr>
          <w:rFonts w:asciiTheme="minorEastAsia" w:eastAsiaTheme="minorEastAsia" w:hAnsiTheme="minorEastAsia" w:cstheme="minorBidi"/>
          <w:noProof/>
          <w:sz w:val="28"/>
          <w:szCs w:val="28"/>
        </w:rPr>
      </w:pPr>
      <w:hyperlink w:anchor="_Toc475707763" w:history="1">
        <w:r w:rsidR="00DD7E79">
          <w:rPr>
            <w:rStyle w:val="a3"/>
            <w:rFonts w:asciiTheme="minorEastAsia" w:eastAsiaTheme="minorEastAsia" w:hAnsiTheme="minorEastAsia" w:hint="eastAsia"/>
            <w:noProof/>
            <w:sz w:val="28"/>
            <w:szCs w:val="28"/>
          </w:rPr>
          <w:t>3．教师简介</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64" w:history="1">
        <w:r w:rsidR="00DD7E79">
          <w:rPr>
            <w:rStyle w:val="a3"/>
            <w:rFonts w:asciiTheme="minorEastAsia" w:eastAsiaTheme="minorEastAsia" w:hAnsiTheme="minorEastAsia" w:hint="eastAsia"/>
            <w:noProof/>
            <w:sz w:val="28"/>
            <w:szCs w:val="28"/>
          </w:rPr>
          <w:t>3.1教师的职称、学历</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65" w:history="1">
        <w:r w:rsidR="00DD7E79">
          <w:rPr>
            <w:rStyle w:val="a3"/>
            <w:rFonts w:asciiTheme="minorEastAsia" w:eastAsiaTheme="minorEastAsia" w:hAnsiTheme="minorEastAsia" w:hint="eastAsia"/>
            <w:noProof/>
            <w:sz w:val="28"/>
            <w:szCs w:val="28"/>
          </w:rPr>
          <w:t>3.2教育背景</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66" w:history="1">
        <w:r w:rsidR="00DD7E79">
          <w:rPr>
            <w:rStyle w:val="a3"/>
            <w:rFonts w:asciiTheme="minorEastAsia" w:eastAsiaTheme="minorEastAsia" w:hAnsiTheme="minorEastAsia" w:hint="eastAsia"/>
            <w:noProof/>
            <w:sz w:val="28"/>
            <w:szCs w:val="28"/>
          </w:rPr>
          <w:t>3.3研究兴趣（方向）</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67" w:history="1">
        <w:r w:rsidR="00DD7E79">
          <w:rPr>
            <w:rStyle w:val="a3"/>
            <w:rFonts w:asciiTheme="minorEastAsia" w:eastAsiaTheme="minorEastAsia" w:hAnsiTheme="minorEastAsia" w:hint="eastAsia"/>
            <w:noProof/>
            <w:sz w:val="28"/>
            <w:szCs w:val="28"/>
          </w:rPr>
          <w:t>4．先修课程</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68" w:history="1">
        <w:r w:rsidR="00DD7E79">
          <w:rPr>
            <w:rStyle w:val="a3"/>
            <w:rFonts w:asciiTheme="minorEastAsia" w:eastAsiaTheme="minorEastAsia" w:hAnsiTheme="minorEastAsia" w:hint="eastAsia"/>
            <w:noProof/>
            <w:sz w:val="28"/>
            <w:szCs w:val="28"/>
          </w:rPr>
          <w:t>5．课程目标</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69" w:history="1">
        <w:r w:rsidR="00DD7E79">
          <w:rPr>
            <w:rStyle w:val="a3"/>
            <w:rFonts w:asciiTheme="minorEastAsia" w:eastAsiaTheme="minorEastAsia" w:hAnsiTheme="minorEastAsia" w:hint="eastAsia"/>
            <w:noProof/>
            <w:sz w:val="28"/>
            <w:szCs w:val="28"/>
          </w:rPr>
          <w:t>6．课程内容</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0" w:history="1">
        <w:r w:rsidR="00DD7E79">
          <w:rPr>
            <w:rStyle w:val="a3"/>
            <w:rFonts w:asciiTheme="minorEastAsia" w:eastAsiaTheme="minorEastAsia" w:hAnsiTheme="minorEastAsia" w:hint="eastAsia"/>
            <w:noProof/>
            <w:sz w:val="28"/>
            <w:szCs w:val="28"/>
          </w:rPr>
          <w:t>6.1课程的内容概要</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1" w:history="1">
        <w:r w:rsidR="00DD7E79">
          <w:rPr>
            <w:rStyle w:val="a3"/>
            <w:rFonts w:asciiTheme="minorEastAsia" w:eastAsiaTheme="minorEastAsia" w:hAnsiTheme="minorEastAsia" w:hint="eastAsia"/>
            <w:noProof/>
            <w:sz w:val="28"/>
            <w:szCs w:val="28"/>
          </w:rPr>
          <w:t>6.2教学重点、难点：</w:t>
        </w:r>
        <w:r w:rsidR="00DD7E79">
          <w:rPr>
            <w:rStyle w:val="a3"/>
            <w:rFonts w:asciiTheme="minorEastAsia" w:eastAsiaTheme="minorEastAsia" w:hAnsiTheme="minorEastAsia" w:hint="eastAsia"/>
            <w:noProof/>
            <w:webHidden/>
            <w:color w:val="auto"/>
            <w:sz w:val="28"/>
            <w:szCs w:val="28"/>
            <w:u w:val="none"/>
          </w:rPr>
          <w:t xml:space="preserve"> </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2" w:history="1">
        <w:r w:rsidR="00DD7E79">
          <w:rPr>
            <w:rStyle w:val="a3"/>
            <w:rFonts w:asciiTheme="minorEastAsia" w:eastAsiaTheme="minorEastAsia" w:hAnsiTheme="minorEastAsia" w:hint="eastAsia"/>
            <w:noProof/>
            <w:sz w:val="28"/>
            <w:szCs w:val="28"/>
          </w:rPr>
          <w:t>6.3学时安排</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73" w:history="1">
        <w:r w:rsidR="00DD7E79">
          <w:rPr>
            <w:rStyle w:val="a3"/>
            <w:rFonts w:asciiTheme="minorEastAsia" w:eastAsiaTheme="minorEastAsia" w:hAnsiTheme="minorEastAsia" w:hint="eastAsia"/>
            <w:noProof/>
            <w:sz w:val="28"/>
            <w:szCs w:val="28"/>
          </w:rPr>
          <w:t>7.课程实施</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4" w:history="1">
        <w:r w:rsidR="00DD7E79">
          <w:rPr>
            <w:rStyle w:val="a3"/>
            <w:rFonts w:asciiTheme="minorEastAsia" w:eastAsiaTheme="minorEastAsia" w:hAnsiTheme="minorEastAsia" w:hint="eastAsia"/>
            <w:noProof/>
            <w:sz w:val="28"/>
            <w:szCs w:val="28"/>
          </w:rPr>
          <w:t>7.1教学单元一：大学生心理健康概述</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5" w:history="1">
        <w:r w:rsidR="00DD7E79">
          <w:rPr>
            <w:rStyle w:val="a3"/>
            <w:rFonts w:asciiTheme="minorEastAsia" w:eastAsiaTheme="minorEastAsia" w:hAnsiTheme="minorEastAsia" w:hint="eastAsia"/>
            <w:noProof/>
            <w:sz w:val="28"/>
            <w:szCs w:val="28"/>
          </w:rPr>
          <w:t>7.2教学单元二：大学生的人际交往与心理健康</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6" w:history="1">
        <w:r w:rsidR="00DD7E79">
          <w:rPr>
            <w:rStyle w:val="a3"/>
            <w:rFonts w:asciiTheme="minorEastAsia" w:eastAsiaTheme="minorEastAsia" w:hAnsiTheme="minorEastAsia" w:hint="eastAsia"/>
            <w:noProof/>
            <w:sz w:val="28"/>
            <w:szCs w:val="28"/>
          </w:rPr>
          <w:t>7.3教学单元三：大学生的自我意识与心理健康</w:t>
        </w:r>
      </w:hyperlink>
      <w:r w:rsidR="00DD7E79">
        <w:rPr>
          <w:rFonts w:asciiTheme="minorEastAsia" w:eastAsiaTheme="minorEastAsia" w:hAnsiTheme="minorEastAsia" w:cstheme="minorBidi" w:hint="eastAsia"/>
          <w:noProof/>
          <w:sz w:val="28"/>
          <w:szCs w:val="28"/>
        </w:rPr>
        <w:t xml:space="preserve"> </w:t>
      </w:r>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7" w:history="1">
        <w:r w:rsidR="00DD7E79">
          <w:rPr>
            <w:rStyle w:val="a3"/>
            <w:rFonts w:asciiTheme="minorEastAsia" w:eastAsiaTheme="minorEastAsia" w:hAnsiTheme="minorEastAsia" w:hint="eastAsia"/>
            <w:noProof/>
            <w:sz w:val="28"/>
            <w:szCs w:val="28"/>
          </w:rPr>
          <w:t>7.4教学单元四：心理电影赏析</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78" w:history="1">
        <w:r w:rsidR="00DD7E79">
          <w:rPr>
            <w:rStyle w:val="a3"/>
            <w:rFonts w:asciiTheme="minorEastAsia" w:eastAsiaTheme="minorEastAsia" w:hAnsiTheme="minorEastAsia" w:hint="eastAsia"/>
            <w:noProof/>
            <w:sz w:val="28"/>
            <w:szCs w:val="28"/>
          </w:rPr>
          <w:t>7.5教学单元五：</w:t>
        </w:r>
        <w:r w:rsidR="004604B0">
          <w:rPr>
            <w:rStyle w:val="a3"/>
            <w:rFonts w:asciiTheme="minorEastAsia" w:eastAsiaTheme="minorEastAsia" w:hAnsiTheme="minorEastAsia" w:hint="eastAsia"/>
            <w:noProof/>
            <w:sz w:val="28"/>
            <w:szCs w:val="28"/>
          </w:rPr>
          <w:t>心理案例分析</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79" w:history="1">
        <w:r w:rsidR="00DD7E79">
          <w:rPr>
            <w:rStyle w:val="a3"/>
            <w:rFonts w:asciiTheme="minorEastAsia" w:eastAsiaTheme="minorEastAsia" w:hAnsiTheme="minorEastAsia" w:hint="eastAsia"/>
            <w:noProof/>
            <w:sz w:val="28"/>
            <w:szCs w:val="28"/>
          </w:rPr>
          <w:t>8．课程要求</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80" w:history="1">
        <w:r w:rsidR="00DD7E79">
          <w:rPr>
            <w:rStyle w:val="a3"/>
            <w:rFonts w:asciiTheme="minorEastAsia" w:eastAsiaTheme="minorEastAsia" w:hAnsiTheme="minorEastAsia" w:hint="eastAsia"/>
            <w:noProof/>
            <w:sz w:val="28"/>
            <w:szCs w:val="28"/>
          </w:rPr>
          <w:t>8.1学生自学要求</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81" w:history="1">
        <w:r w:rsidR="00DD7E79">
          <w:rPr>
            <w:rStyle w:val="a3"/>
            <w:rFonts w:asciiTheme="minorEastAsia" w:eastAsiaTheme="minorEastAsia" w:hAnsiTheme="minorEastAsia" w:hint="eastAsia"/>
            <w:noProof/>
            <w:sz w:val="28"/>
            <w:szCs w:val="28"/>
          </w:rPr>
          <w:t>8.2课外阅读要求</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82" w:history="1">
        <w:r w:rsidR="00DD7E79">
          <w:rPr>
            <w:rStyle w:val="a3"/>
            <w:rFonts w:asciiTheme="minorEastAsia" w:eastAsiaTheme="minorEastAsia" w:hAnsiTheme="minorEastAsia" w:hint="eastAsia"/>
            <w:noProof/>
            <w:sz w:val="28"/>
            <w:szCs w:val="28"/>
          </w:rPr>
          <w:t>8.3课堂讨论要求：</w:t>
        </w:r>
      </w:hyperlink>
      <w:r w:rsidR="00DD7E79">
        <w:rPr>
          <w:rFonts w:asciiTheme="minorEastAsia" w:eastAsiaTheme="minorEastAsia" w:hAnsiTheme="minorEastAsia" w:cstheme="minorBidi" w:hint="eastAsia"/>
          <w:noProof/>
          <w:sz w:val="28"/>
          <w:szCs w:val="28"/>
        </w:rPr>
        <w:t xml:space="preserve"> </w:t>
      </w:r>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83" w:history="1">
        <w:r w:rsidR="00DD7E79">
          <w:rPr>
            <w:rStyle w:val="a3"/>
            <w:rFonts w:asciiTheme="minorEastAsia" w:eastAsiaTheme="minorEastAsia" w:hAnsiTheme="minorEastAsia" w:hint="eastAsia"/>
            <w:noProof/>
            <w:sz w:val="28"/>
            <w:szCs w:val="28"/>
          </w:rPr>
          <w:t>8.4课程实践要求：</w:t>
        </w:r>
      </w:hyperlink>
      <w:r w:rsidR="00DD7E79">
        <w:rPr>
          <w:rFonts w:asciiTheme="minorEastAsia" w:eastAsiaTheme="minorEastAsia" w:hAnsiTheme="minorEastAsia" w:cstheme="minorBidi" w:hint="eastAsia"/>
          <w:noProof/>
          <w:sz w:val="28"/>
          <w:szCs w:val="28"/>
        </w:rPr>
        <w:t xml:space="preserve"> </w:t>
      </w:r>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84" w:history="1">
        <w:r w:rsidR="00DD7E79">
          <w:rPr>
            <w:rStyle w:val="a3"/>
            <w:rFonts w:asciiTheme="minorEastAsia" w:eastAsiaTheme="minorEastAsia" w:hAnsiTheme="minorEastAsia" w:hint="eastAsia"/>
            <w:noProof/>
            <w:sz w:val="28"/>
            <w:szCs w:val="28"/>
          </w:rPr>
          <w:t>9．课程考核</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85" w:history="1">
        <w:r w:rsidR="00DD7E79">
          <w:rPr>
            <w:rStyle w:val="a3"/>
            <w:rFonts w:asciiTheme="minorEastAsia" w:eastAsiaTheme="minorEastAsia" w:hAnsiTheme="minorEastAsia" w:hint="eastAsia"/>
            <w:noProof/>
            <w:sz w:val="28"/>
            <w:szCs w:val="28"/>
          </w:rPr>
          <w:t>9.1出勤（迟到、早退等）、作业、报告等的要求</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86" w:history="1">
        <w:r w:rsidR="00DD7E79">
          <w:rPr>
            <w:rStyle w:val="a3"/>
            <w:rFonts w:asciiTheme="minorEastAsia" w:eastAsiaTheme="minorEastAsia" w:hAnsiTheme="minorEastAsia" w:hint="eastAsia"/>
            <w:noProof/>
            <w:sz w:val="28"/>
            <w:szCs w:val="28"/>
          </w:rPr>
          <w:t>9.2课程成绩评定及考核方式</w:t>
        </w:r>
      </w:hyperlink>
    </w:p>
    <w:p w:rsidR="005D00D6" w:rsidRDefault="00FF1729">
      <w:pPr>
        <w:pStyle w:val="TOC1"/>
        <w:tabs>
          <w:tab w:val="right" w:leader="dot" w:pos="9060"/>
        </w:tabs>
        <w:rPr>
          <w:rFonts w:asciiTheme="minorEastAsia" w:eastAsiaTheme="minorEastAsia" w:hAnsiTheme="minorEastAsia" w:cstheme="minorBidi"/>
          <w:noProof/>
          <w:sz w:val="28"/>
          <w:szCs w:val="28"/>
        </w:rPr>
      </w:pPr>
      <w:hyperlink w:anchor="_Toc475707788" w:history="1">
        <w:r w:rsidR="00DD7E79">
          <w:rPr>
            <w:rStyle w:val="a3"/>
            <w:rFonts w:asciiTheme="minorEastAsia" w:eastAsiaTheme="minorEastAsia" w:hAnsiTheme="minorEastAsia" w:hint="eastAsia"/>
            <w:noProof/>
            <w:sz w:val="28"/>
            <w:szCs w:val="28"/>
          </w:rPr>
          <w:t>10．学术诚信</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789" w:history="1">
        <w:r w:rsidR="00DD7E79">
          <w:rPr>
            <w:rStyle w:val="a3"/>
            <w:rFonts w:asciiTheme="minorEastAsia" w:eastAsiaTheme="minorEastAsia" w:hAnsiTheme="minorEastAsia" w:hint="eastAsia"/>
            <w:noProof/>
            <w:sz w:val="28"/>
            <w:szCs w:val="28"/>
          </w:rPr>
          <w:t>10.1考试违规与作弊处理</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790" w:history="1">
        <w:r w:rsidR="00DD7E79">
          <w:rPr>
            <w:rStyle w:val="a3"/>
            <w:rFonts w:asciiTheme="minorEastAsia" w:eastAsiaTheme="minorEastAsia" w:hAnsiTheme="minorEastAsia" w:hint="eastAsia"/>
            <w:noProof/>
            <w:sz w:val="28"/>
            <w:szCs w:val="28"/>
          </w:rPr>
          <w:t>10.2杜撰数据、信息处理等</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791" w:history="1">
        <w:r w:rsidR="00DD7E79">
          <w:rPr>
            <w:rStyle w:val="a3"/>
            <w:rFonts w:asciiTheme="minorEastAsia" w:eastAsiaTheme="minorEastAsia" w:hAnsiTheme="minorEastAsia" w:hint="eastAsia"/>
            <w:noProof/>
            <w:sz w:val="28"/>
            <w:szCs w:val="28"/>
          </w:rPr>
          <w:t>10.3学术剽窃处理等</w:t>
        </w:r>
      </w:hyperlink>
    </w:p>
    <w:p w:rsidR="005D00D6" w:rsidRDefault="00FF1729">
      <w:pPr>
        <w:pStyle w:val="TOC1"/>
        <w:tabs>
          <w:tab w:val="right" w:leader="dot" w:pos="9060"/>
        </w:tabs>
        <w:rPr>
          <w:rFonts w:asciiTheme="minorEastAsia" w:eastAsiaTheme="minorEastAsia" w:hAnsiTheme="minorEastAsia" w:cstheme="minorBidi"/>
          <w:noProof/>
          <w:sz w:val="28"/>
          <w:szCs w:val="28"/>
        </w:rPr>
      </w:pPr>
      <w:hyperlink w:anchor="_Toc475707792" w:history="1">
        <w:r w:rsidR="00DD7E79">
          <w:rPr>
            <w:rStyle w:val="a3"/>
            <w:rFonts w:asciiTheme="minorEastAsia" w:eastAsiaTheme="minorEastAsia" w:hAnsiTheme="minorEastAsia" w:hint="eastAsia"/>
            <w:noProof/>
            <w:sz w:val="28"/>
            <w:szCs w:val="28"/>
          </w:rPr>
          <w:t>11．课堂规范</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793" w:history="1">
        <w:r w:rsidR="00DD7E79">
          <w:rPr>
            <w:rStyle w:val="a3"/>
            <w:rFonts w:asciiTheme="minorEastAsia" w:eastAsiaTheme="minorEastAsia" w:hAnsiTheme="minorEastAsia" w:hint="eastAsia"/>
            <w:noProof/>
            <w:sz w:val="28"/>
            <w:szCs w:val="28"/>
          </w:rPr>
          <w:t>11.1课堂纪律</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94" w:history="1">
        <w:r w:rsidR="00DD7E79">
          <w:rPr>
            <w:rStyle w:val="a3"/>
            <w:rFonts w:asciiTheme="minorEastAsia" w:eastAsiaTheme="minorEastAsia" w:hAnsiTheme="minorEastAsia" w:hint="eastAsia"/>
            <w:noProof/>
            <w:sz w:val="28"/>
            <w:szCs w:val="28"/>
          </w:rPr>
          <w:t>11.2课堂礼仪</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795" w:history="1">
        <w:r w:rsidR="00DD7E79">
          <w:rPr>
            <w:rStyle w:val="a3"/>
            <w:rFonts w:asciiTheme="minorEastAsia" w:eastAsiaTheme="minorEastAsia" w:hAnsiTheme="minorEastAsia" w:hint="eastAsia"/>
            <w:noProof/>
            <w:sz w:val="28"/>
            <w:szCs w:val="28"/>
          </w:rPr>
          <w:t>12．课程资源</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96" w:history="1">
        <w:r w:rsidR="00DD7E79">
          <w:rPr>
            <w:rStyle w:val="a3"/>
            <w:rFonts w:asciiTheme="minorEastAsia" w:eastAsiaTheme="minorEastAsia" w:hAnsiTheme="minorEastAsia" w:hint="eastAsia"/>
            <w:noProof/>
            <w:sz w:val="28"/>
            <w:szCs w:val="28"/>
          </w:rPr>
          <w:t>12.1教材与参考书</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97" w:history="1">
        <w:r w:rsidR="00DD7E79">
          <w:rPr>
            <w:rStyle w:val="a3"/>
            <w:rFonts w:asciiTheme="minorEastAsia" w:eastAsiaTheme="minorEastAsia" w:hAnsiTheme="minorEastAsia" w:hint="eastAsia"/>
            <w:noProof/>
            <w:sz w:val="28"/>
            <w:szCs w:val="28"/>
          </w:rPr>
          <w:t>12.2专业学术著作</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98" w:history="1">
        <w:r w:rsidR="00DD7E79">
          <w:rPr>
            <w:rStyle w:val="a3"/>
            <w:rFonts w:asciiTheme="minorEastAsia" w:eastAsiaTheme="minorEastAsia" w:hAnsiTheme="minorEastAsia" w:hint="eastAsia"/>
            <w:noProof/>
            <w:sz w:val="28"/>
            <w:szCs w:val="28"/>
          </w:rPr>
          <w:t>12.3专业刊物</w:t>
        </w:r>
      </w:hyperlink>
    </w:p>
    <w:p w:rsidR="005D00D6" w:rsidRDefault="00FF1729">
      <w:pPr>
        <w:pStyle w:val="TOC3"/>
        <w:tabs>
          <w:tab w:val="right" w:leader="dot" w:pos="9060"/>
        </w:tabs>
        <w:rPr>
          <w:rFonts w:asciiTheme="minorEastAsia" w:eastAsiaTheme="minorEastAsia" w:hAnsiTheme="minorEastAsia" w:cstheme="minorBidi"/>
          <w:noProof/>
          <w:sz w:val="28"/>
          <w:szCs w:val="28"/>
        </w:rPr>
      </w:pPr>
      <w:hyperlink w:anchor="_Toc475707799" w:history="1">
        <w:r w:rsidR="00DD7E79">
          <w:rPr>
            <w:rStyle w:val="a3"/>
            <w:rFonts w:asciiTheme="minorEastAsia" w:eastAsiaTheme="minorEastAsia" w:hAnsiTheme="minorEastAsia" w:hint="eastAsia"/>
            <w:noProof/>
            <w:sz w:val="28"/>
            <w:szCs w:val="28"/>
          </w:rPr>
          <w:t>12.4网络课程资源</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800" w:history="1">
        <w:r w:rsidR="00DD7E79">
          <w:rPr>
            <w:rStyle w:val="a3"/>
            <w:rFonts w:asciiTheme="minorEastAsia" w:eastAsiaTheme="minorEastAsia" w:hAnsiTheme="minorEastAsia" w:hint="eastAsia"/>
            <w:noProof/>
            <w:sz w:val="28"/>
            <w:szCs w:val="28"/>
          </w:rPr>
          <w:t>13．教学合约</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801" w:history="1">
        <w:r w:rsidR="00DD7E79">
          <w:rPr>
            <w:rStyle w:val="a3"/>
            <w:rFonts w:asciiTheme="minorEastAsia" w:eastAsiaTheme="minorEastAsia" w:hAnsiTheme="minorEastAsia" w:hint="eastAsia"/>
            <w:noProof/>
            <w:sz w:val="28"/>
            <w:szCs w:val="28"/>
          </w:rPr>
          <w:t>13.1教师作出师德师风承诺</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802" w:history="1">
        <w:r w:rsidR="00DD7E79">
          <w:rPr>
            <w:rStyle w:val="a3"/>
            <w:rFonts w:asciiTheme="minorEastAsia" w:eastAsiaTheme="minorEastAsia" w:hAnsiTheme="minorEastAsia" w:hint="eastAsia"/>
            <w:noProof/>
            <w:sz w:val="28"/>
            <w:szCs w:val="28"/>
          </w:rPr>
          <w:t>13.2阅读课程实施大纲，理解其内容</w:t>
        </w:r>
      </w:hyperlink>
    </w:p>
    <w:p w:rsidR="005D00D6" w:rsidRDefault="00FF1729">
      <w:pPr>
        <w:pStyle w:val="TOC2"/>
        <w:tabs>
          <w:tab w:val="right" w:leader="dot" w:pos="9060"/>
        </w:tabs>
        <w:ind w:firstLineChars="200" w:firstLine="560"/>
        <w:rPr>
          <w:rFonts w:asciiTheme="minorEastAsia" w:eastAsiaTheme="minorEastAsia" w:hAnsiTheme="minorEastAsia" w:cstheme="minorBidi"/>
          <w:noProof/>
          <w:sz w:val="28"/>
          <w:szCs w:val="28"/>
        </w:rPr>
      </w:pPr>
      <w:hyperlink w:anchor="_Toc475707803" w:history="1">
        <w:r w:rsidR="00DD7E79">
          <w:rPr>
            <w:rStyle w:val="a3"/>
            <w:rFonts w:asciiTheme="minorEastAsia" w:eastAsiaTheme="minorEastAsia" w:hAnsiTheme="minorEastAsia" w:hint="eastAsia"/>
            <w:noProof/>
            <w:sz w:val="28"/>
            <w:szCs w:val="28"/>
          </w:rPr>
          <w:t>13.3同意遵守课程实施大纲中阐述的标准和期望</w:t>
        </w:r>
      </w:hyperlink>
    </w:p>
    <w:p w:rsidR="005D00D6" w:rsidRDefault="00FF1729">
      <w:pPr>
        <w:pStyle w:val="TOC2"/>
        <w:tabs>
          <w:tab w:val="right" w:leader="dot" w:pos="9060"/>
        </w:tabs>
        <w:rPr>
          <w:rFonts w:asciiTheme="minorEastAsia" w:eastAsiaTheme="minorEastAsia" w:hAnsiTheme="minorEastAsia" w:cstheme="minorBidi"/>
          <w:noProof/>
          <w:sz w:val="28"/>
          <w:szCs w:val="28"/>
        </w:rPr>
      </w:pPr>
      <w:hyperlink w:anchor="_Toc475707804" w:history="1">
        <w:r w:rsidR="00DD7E79">
          <w:rPr>
            <w:rStyle w:val="a3"/>
            <w:rFonts w:asciiTheme="minorEastAsia" w:eastAsiaTheme="minorEastAsia" w:hAnsiTheme="minorEastAsia" w:hint="eastAsia"/>
            <w:noProof/>
            <w:sz w:val="28"/>
            <w:szCs w:val="28"/>
          </w:rPr>
          <w:t>14．其他说明</w:t>
        </w:r>
      </w:hyperlink>
    </w:p>
    <w:p w:rsidR="005D00D6" w:rsidRDefault="00DD7E79">
      <w:pPr>
        <w:spacing w:line="54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fldChar w:fldCharType="end"/>
      </w: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Theme="minorEastAsia" w:eastAsiaTheme="minorEastAsia" w:hAnsiTheme="minorEastAsia"/>
          <w:b/>
          <w:sz w:val="28"/>
          <w:szCs w:val="28"/>
        </w:rPr>
      </w:pPr>
    </w:p>
    <w:p w:rsidR="005D00D6" w:rsidRDefault="005D00D6">
      <w:pPr>
        <w:spacing w:line="540" w:lineRule="exact"/>
        <w:rPr>
          <w:rFonts w:ascii="仿宋_GB2312" w:eastAsia="仿宋_GB2312"/>
          <w:sz w:val="32"/>
          <w:szCs w:val="32"/>
        </w:rPr>
      </w:pPr>
    </w:p>
    <w:p w:rsidR="005D00D6" w:rsidRDefault="00DD7E79">
      <w:pPr>
        <w:pStyle w:val="2"/>
        <w:rPr>
          <w:rFonts w:ascii="宋体" w:eastAsia="宋体" w:hAnsi="宋体"/>
          <w:sz w:val="28"/>
          <w:szCs w:val="28"/>
        </w:rPr>
      </w:pPr>
      <w:bookmarkStart w:id="2" w:name="_Toc475707754"/>
      <w:r>
        <w:rPr>
          <w:rFonts w:ascii="宋体" w:hAnsi="宋体" w:hint="eastAsia"/>
          <w:sz w:val="28"/>
          <w:szCs w:val="28"/>
        </w:rPr>
        <w:lastRenderedPageBreak/>
        <w:t>1．教学理念</w:t>
      </w:r>
      <w:bookmarkEnd w:id="2"/>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教师的真正本领，不在于他是否会讲述知识，而在于是否能激发学生的学习动机，唤起学生的求知欲望，让他们兴趣盎然地参与到教学过程中来。</w:t>
      </w:r>
    </w:p>
    <w:p w:rsidR="005D00D6" w:rsidRDefault="00DD7E79">
      <w:pPr>
        <w:pStyle w:val="2"/>
        <w:rPr>
          <w:rFonts w:ascii="宋体" w:eastAsia="宋体" w:hAnsi="宋体"/>
          <w:sz w:val="28"/>
          <w:szCs w:val="28"/>
        </w:rPr>
      </w:pPr>
      <w:bookmarkStart w:id="3" w:name="_Toc475707755"/>
      <w:r>
        <w:rPr>
          <w:rFonts w:ascii="宋体" w:hAnsi="宋体" w:hint="eastAsia"/>
          <w:sz w:val="28"/>
          <w:szCs w:val="28"/>
        </w:rPr>
        <w:t>2．课程介绍</w:t>
      </w:r>
      <w:bookmarkEnd w:id="3"/>
    </w:p>
    <w:p w:rsidR="005D00D6" w:rsidRDefault="00DD7E79">
      <w:pPr>
        <w:pStyle w:val="3"/>
        <w:rPr>
          <w:b w:val="0"/>
          <w:sz w:val="28"/>
          <w:szCs w:val="28"/>
        </w:rPr>
      </w:pPr>
      <w:bookmarkStart w:id="4" w:name="_Toc475707756"/>
      <w:r>
        <w:rPr>
          <w:sz w:val="28"/>
          <w:szCs w:val="28"/>
        </w:rPr>
        <w:t>2.1</w:t>
      </w:r>
      <w:r>
        <w:rPr>
          <w:rFonts w:hint="eastAsia"/>
          <w:sz w:val="28"/>
          <w:szCs w:val="28"/>
        </w:rPr>
        <w:t>课程的性质</w:t>
      </w:r>
      <w:bookmarkEnd w:id="4"/>
    </w:p>
    <w:p w:rsidR="005D00D6" w:rsidRDefault="00DD7E79">
      <w:pPr>
        <w:spacing w:line="540" w:lineRule="exact"/>
        <w:ind w:firstLineChars="200" w:firstLine="560"/>
        <w:rPr>
          <w:sz w:val="28"/>
          <w:szCs w:val="28"/>
        </w:rPr>
      </w:pPr>
      <w:r>
        <w:rPr>
          <w:rFonts w:hint="eastAsia"/>
          <w:sz w:val="28"/>
          <w:szCs w:val="28"/>
        </w:rPr>
        <w:t>大学生心理健康是一年级的公共必修专业基础课程。</w:t>
      </w:r>
    </w:p>
    <w:p w:rsidR="005D00D6" w:rsidRDefault="00DD7E79">
      <w:pPr>
        <w:pStyle w:val="3"/>
        <w:rPr>
          <w:sz w:val="28"/>
          <w:szCs w:val="28"/>
        </w:rPr>
      </w:pPr>
      <w:bookmarkStart w:id="5" w:name="_Toc475707757"/>
      <w:r>
        <w:rPr>
          <w:sz w:val="28"/>
          <w:szCs w:val="28"/>
        </w:rPr>
        <w:t>2.2</w:t>
      </w:r>
      <w:r>
        <w:rPr>
          <w:rFonts w:hint="eastAsia"/>
          <w:sz w:val="28"/>
          <w:szCs w:val="28"/>
        </w:rPr>
        <w:t>课程在学科专业结构中的地位、作用</w:t>
      </w:r>
      <w:bookmarkEnd w:id="5"/>
    </w:p>
    <w:p w:rsidR="005D00D6" w:rsidRDefault="00DD7E79">
      <w:pPr>
        <w:spacing w:line="540" w:lineRule="exact"/>
        <w:ind w:firstLineChars="200" w:firstLine="560"/>
        <w:rPr>
          <w:sz w:val="28"/>
          <w:szCs w:val="28"/>
        </w:rPr>
      </w:pPr>
      <w:r>
        <w:rPr>
          <w:rFonts w:hint="eastAsia"/>
          <w:sz w:val="28"/>
          <w:szCs w:val="28"/>
        </w:rPr>
        <w:t>《大学生心理健康》课程系统讲授大学生心理健康知识，使学生了解自身的心理发展特点和规律，学会和掌握心理调解的方法，解决成长过程中遇到的各种心理问题，提升心理素质，开发个体潜能，促进学生身心健康全面发展。本课程定位于素质培养，坚持以心理学及相关理论为依据，努力做到科学性与应用性，理论性与实践性的统一，坚持在教学内容和教学方法上不断改革创新，增强课堂的吸引力和感染力，促进学生心理健康发展。</w:t>
      </w:r>
    </w:p>
    <w:p w:rsidR="005D00D6" w:rsidRDefault="00DD7E79">
      <w:pPr>
        <w:pStyle w:val="3"/>
        <w:rPr>
          <w:sz w:val="28"/>
          <w:szCs w:val="28"/>
        </w:rPr>
      </w:pPr>
      <w:bookmarkStart w:id="6" w:name="_Toc475707758"/>
      <w:r>
        <w:rPr>
          <w:sz w:val="28"/>
          <w:szCs w:val="28"/>
        </w:rPr>
        <w:t>2.3</w:t>
      </w:r>
      <w:r>
        <w:rPr>
          <w:rFonts w:hint="eastAsia"/>
          <w:sz w:val="28"/>
          <w:szCs w:val="28"/>
        </w:rPr>
        <w:t>课程的历史与文化传统</w:t>
      </w:r>
      <w:bookmarkEnd w:id="6"/>
    </w:p>
    <w:p w:rsidR="005D00D6" w:rsidRDefault="00DD7E79">
      <w:pPr>
        <w:spacing w:line="540" w:lineRule="exact"/>
        <w:ind w:firstLineChars="200" w:firstLine="560"/>
        <w:rPr>
          <w:sz w:val="28"/>
          <w:szCs w:val="28"/>
        </w:rPr>
      </w:pPr>
      <w:r>
        <w:rPr>
          <w:rFonts w:hint="eastAsia"/>
          <w:sz w:val="28"/>
          <w:szCs w:val="28"/>
        </w:rPr>
        <w:t>较之于西方国家近百年的历史，我国大陆地区的心理健康教育起步较晚。但由于吸收了西方较完善经验结合我国国情，逐步规范，</w:t>
      </w:r>
      <w:r>
        <w:rPr>
          <w:sz w:val="28"/>
          <w:szCs w:val="28"/>
        </w:rPr>
        <w:t xml:space="preserve"> </w:t>
      </w:r>
      <w:r>
        <w:rPr>
          <w:rFonts w:hint="eastAsia"/>
          <w:sz w:val="28"/>
          <w:szCs w:val="28"/>
        </w:rPr>
        <w:t>发展迅速，</w:t>
      </w:r>
      <w:r>
        <w:rPr>
          <w:rFonts w:hint="eastAsia"/>
          <w:sz w:val="28"/>
          <w:szCs w:val="28"/>
        </w:rPr>
        <w:lastRenderedPageBreak/>
        <w:t>成绩显著，得到多方认可。</w:t>
      </w:r>
      <w:r>
        <w:rPr>
          <w:sz w:val="28"/>
          <w:szCs w:val="28"/>
        </w:rPr>
        <w:t xml:space="preserve"> </w:t>
      </w:r>
      <w:r>
        <w:rPr>
          <w:rFonts w:hint="eastAsia"/>
          <w:sz w:val="28"/>
          <w:szCs w:val="28"/>
        </w:rPr>
        <w:t>目前我国心理健康教育尚处于初始阶段，</w:t>
      </w:r>
      <w:r>
        <w:rPr>
          <w:sz w:val="28"/>
          <w:szCs w:val="28"/>
        </w:rPr>
        <w:t xml:space="preserve"> </w:t>
      </w:r>
      <w:r>
        <w:rPr>
          <w:rFonts w:hint="eastAsia"/>
          <w:sz w:val="28"/>
          <w:szCs w:val="28"/>
        </w:rPr>
        <w:t>仍然存在着很多问题需要解决和改善。可以说，我国的大学生心理健康教育课程的发展分为以下几个阶段：</w:t>
      </w:r>
      <w:r>
        <w:rPr>
          <w:sz w:val="28"/>
          <w:szCs w:val="28"/>
        </w:rPr>
        <w:t xml:space="preserve"> </w:t>
      </w:r>
      <w:r>
        <w:rPr>
          <w:rFonts w:hint="eastAsia"/>
          <w:sz w:val="28"/>
          <w:szCs w:val="28"/>
        </w:rPr>
        <w:t>（</w:t>
      </w:r>
      <w:r>
        <w:rPr>
          <w:sz w:val="28"/>
          <w:szCs w:val="28"/>
        </w:rPr>
        <w:t xml:space="preserve"> 1 </w:t>
      </w:r>
      <w:r>
        <w:rPr>
          <w:rFonts w:hint="eastAsia"/>
          <w:sz w:val="28"/>
          <w:szCs w:val="28"/>
        </w:rPr>
        <w:t>）</w:t>
      </w:r>
      <w:r>
        <w:rPr>
          <w:sz w:val="28"/>
          <w:szCs w:val="28"/>
        </w:rPr>
        <w:t xml:space="preserve"> </w:t>
      </w:r>
      <w:r>
        <w:rPr>
          <w:rFonts w:hint="eastAsia"/>
          <w:sz w:val="28"/>
          <w:szCs w:val="28"/>
        </w:rPr>
        <w:t>萌芽阶段：</w:t>
      </w:r>
      <w:r>
        <w:rPr>
          <w:sz w:val="28"/>
          <w:szCs w:val="28"/>
        </w:rPr>
        <w:t xml:space="preserve"> 2 0 </w:t>
      </w:r>
      <w:r>
        <w:rPr>
          <w:rFonts w:hint="eastAsia"/>
          <w:sz w:val="28"/>
          <w:szCs w:val="28"/>
        </w:rPr>
        <w:t>世纪初以前；</w:t>
      </w:r>
      <w:r>
        <w:rPr>
          <w:sz w:val="28"/>
          <w:szCs w:val="28"/>
        </w:rPr>
        <w:t xml:space="preserve"> </w:t>
      </w:r>
      <w:r>
        <w:rPr>
          <w:rFonts w:hint="eastAsia"/>
          <w:sz w:val="28"/>
          <w:szCs w:val="28"/>
        </w:rPr>
        <w:t>（</w:t>
      </w:r>
      <w:r>
        <w:rPr>
          <w:sz w:val="28"/>
          <w:szCs w:val="28"/>
        </w:rPr>
        <w:t xml:space="preserve"> 2 </w:t>
      </w:r>
      <w:r>
        <w:rPr>
          <w:rFonts w:hint="eastAsia"/>
          <w:sz w:val="28"/>
          <w:szCs w:val="28"/>
        </w:rPr>
        <w:t>）探索阶段：</w:t>
      </w:r>
      <w:r>
        <w:rPr>
          <w:sz w:val="28"/>
          <w:szCs w:val="28"/>
        </w:rPr>
        <w:t xml:space="preserve"> 2 0</w:t>
      </w:r>
      <w:r>
        <w:rPr>
          <w:rFonts w:hint="eastAsia"/>
          <w:sz w:val="28"/>
          <w:szCs w:val="28"/>
        </w:rPr>
        <w:t>世纪初到</w:t>
      </w:r>
      <w:r>
        <w:rPr>
          <w:sz w:val="28"/>
          <w:szCs w:val="28"/>
        </w:rPr>
        <w:t xml:space="preserve"> 8 0 </w:t>
      </w:r>
      <w:r>
        <w:rPr>
          <w:rFonts w:hint="eastAsia"/>
          <w:sz w:val="28"/>
          <w:szCs w:val="28"/>
        </w:rPr>
        <w:t>年代中期；（</w:t>
      </w:r>
      <w:r>
        <w:rPr>
          <w:sz w:val="28"/>
          <w:szCs w:val="28"/>
        </w:rPr>
        <w:t xml:space="preserve"> 3 </w:t>
      </w:r>
      <w:r>
        <w:rPr>
          <w:rFonts w:hint="eastAsia"/>
          <w:sz w:val="28"/>
          <w:szCs w:val="28"/>
        </w:rPr>
        <w:t>）起步阶段：</w:t>
      </w:r>
      <w:r>
        <w:rPr>
          <w:sz w:val="28"/>
          <w:szCs w:val="28"/>
        </w:rPr>
        <w:t xml:space="preserve">2 0 </w:t>
      </w:r>
      <w:r>
        <w:rPr>
          <w:rFonts w:hint="eastAsia"/>
          <w:sz w:val="28"/>
          <w:szCs w:val="28"/>
        </w:rPr>
        <w:t>世纪</w:t>
      </w:r>
      <w:r>
        <w:rPr>
          <w:sz w:val="28"/>
          <w:szCs w:val="28"/>
        </w:rPr>
        <w:t xml:space="preserve"> 8 0 </w:t>
      </w:r>
      <w:r>
        <w:rPr>
          <w:rFonts w:hint="eastAsia"/>
          <w:sz w:val="28"/>
          <w:szCs w:val="28"/>
        </w:rPr>
        <w:t>年代中期到</w:t>
      </w:r>
      <w:r>
        <w:rPr>
          <w:sz w:val="28"/>
          <w:szCs w:val="28"/>
        </w:rPr>
        <w:t>1994</w:t>
      </w:r>
      <w:r>
        <w:rPr>
          <w:rFonts w:hint="eastAsia"/>
          <w:sz w:val="28"/>
          <w:szCs w:val="28"/>
        </w:rPr>
        <w:t>年</w:t>
      </w:r>
      <w:r>
        <w:rPr>
          <w:sz w:val="28"/>
          <w:szCs w:val="28"/>
        </w:rPr>
        <w:t>;(4)</w:t>
      </w:r>
      <w:r>
        <w:rPr>
          <w:rFonts w:hint="eastAsia"/>
          <w:sz w:val="28"/>
          <w:szCs w:val="28"/>
        </w:rPr>
        <w:t>普及阶段</w:t>
      </w:r>
      <w:r>
        <w:rPr>
          <w:sz w:val="28"/>
          <w:szCs w:val="28"/>
        </w:rPr>
        <w:t>:1994</w:t>
      </w:r>
      <w:r>
        <w:rPr>
          <w:rFonts w:hint="eastAsia"/>
          <w:sz w:val="28"/>
          <w:szCs w:val="28"/>
        </w:rPr>
        <w:t>年</w:t>
      </w:r>
      <w:r>
        <w:rPr>
          <w:sz w:val="28"/>
          <w:szCs w:val="28"/>
        </w:rPr>
        <w:t>8</w:t>
      </w:r>
      <w:r>
        <w:rPr>
          <w:rFonts w:hint="eastAsia"/>
          <w:sz w:val="28"/>
          <w:szCs w:val="28"/>
        </w:rPr>
        <w:t>月至</w:t>
      </w:r>
      <w:r>
        <w:rPr>
          <w:sz w:val="28"/>
          <w:szCs w:val="28"/>
        </w:rPr>
        <w:t>2001</w:t>
      </w:r>
      <w:r>
        <w:rPr>
          <w:rFonts w:hint="eastAsia"/>
          <w:sz w:val="28"/>
          <w:szCs w:val="28"/>
        </w:rPr>
        <w:t>年</w:t>
      </w:r>
      <w:r>
        <w:rPr>
          <w:sz w:val="28"/>
          <w:szCs w:val="28"/>
        </w:rPr>
        <w:t>3</w:t>
      </w:r>
      <w:r>
        <w:rPr>
          <w:rFonts w:hint="eastAsia"/>
          <w:sz w:val="28"/>
          <w:szCs w:val="28"/>
        </w:rPr>
        <w:t>月</w:t>
      </w:r>
      <w:r>
        <w:rPr>
          <w:sz w:val="28"/>
          <w:szCs w:val="28"/>
        </w:rPr>
        <w:t>;(5)</w:t>
      </w:r>
      <w:r>
        <w:rPr>
          <w:rFonts w:hint="eastAsia"/>
          <w:sz w:val="28"/>
          <w:szCs w:val="28"/>
        </w:rPr>
        <w:t>提高完善阶段</w:t>
      </w:r>
      <w:r>
        <w:rPr>
          <w:sz w:val="28"/>
          <w:szCs w:val="28"/>
        </w:rPr>
        <w:t>:2001</w:t>
      </w:r>
      <w:r>
        <w:rPr>
          <w:rFonts w:hint="eastAsia"/>
          <w:sz w:val="28"/>
          <w:szCs w:val="28"/>
        </w:rPr>
        <w:t>年</w:t>
      </w:r>
      <w:r>
        <w:rPr>
          <w:sz w:val="28"/>
          <w:szCs w:val="28"/>
        </w:rPr>
        <w:t>3</w:t>
      </w:r>
      <w:r>
        <w:rPr>
          <w:rFonts w:hint="eastAsia"/>
          <w:sz w:val="28"/>
          <w:szCs w:val="28"/>
        </w:rPr>
        <w:t>月至今。相当一部分专家学者认为我国高校大学生心理健康教育的发展大致经历了四个阶段</w:t>
      </w:r>
      <w:r>
        <w:rPr>
          <w:sz w:val="28"/>
          <w:szCs w:val="28"/>
        </w:rPr>
        <w:t>:(l)</w:t>
      </w:r>
      <w:r>
        <w:rPr>
          <w:rFonts w:hint="eastAsia"/>
          <w:sz w:val="28"/>
          <w:szCs w:val="28"/>
        </w:rPr>
        <w:t>调查、呼吁期</w:t>
      </w:r>
      <w:r>
        <w:rPr>
          <w:sz w:val="28"/>
          <w:szCs w:val="28"/>
        </w:rPr>
        <w:t>:20</w:t>
      </w:r>
      <w:r>
        <w:rPr>
          <w:rFonts w:hint="eastAsia"/>
          <w:sz w:val="28"/>
          <w:szCs w:val="28"/>
        </w:rPr>
        <w:t>世纪</w:t>
      </w:r>
      <w:r>
        <w:rPr>
          <w:sz w:val="28"/>
          <w:szCs w:val="28"/>
        </w:rPr>
        <w:t>80</w:t>
      </w:r>
      <w:r>
        <w:rPr>
          <w:rFonts w:hint="eastAsia"/>
          <w:sz w:val="28"/>
          <w:szCs w:val="28"/>
        </w:rPr>
        <w:t>年代初、中期</w:t>
      </w:r>
      <w:r>
        <w:rPr>
          <w:sz w:val="28"/>
          <w:szCs w:val="28"/>
        </w:rPr>
        <w:t>;(2)</w:t>
      </w:r>
      <w:r>
        <w:rPr>
          <w:rFonts w:hint="eastAsia"/>
          <w:sz w:val="28"/>
          <w:szCs w:val="28"/>
        </w:rPr>
        <w:t>尝试、起步期</w:t>
      </w:r>
      <w:r>
        <w:rPr>
          <w:sz w:val="28"/>
          <w:szCs w:val="28"/>
        </w:rPr>
        <w:t>:20</w:t>
      </w:r>
      <w:r>
        <w:rPr>
          <w:rFonts w:hint="eastAsia"/>
          <w:sz w:val="28"/>
          <w:szCs w:val="28"/>
        </w:rPr>
        <w:t>世纪</w:t>
      </w:r>
      <w:r>
        <w:rPr>
          <w:sz w:val="28"/>
          <w:szCs w:val="28"/>
        </w:rPr>
        <w:t>80</w:t>
      </w:r>
      <w:r>
        <w:rPr>
          <w:rFonts w:hint="eastAsia"/>
          <w:sz w:val="28"/>
          <w:szCs w:val="28"/>
        </w:rPr>
        <w:t>年代中后期至</w:t>
      </w:r>
      <w:r>
        <w:rPr>
          <w:sz w:val="28"/>
          <w:szCs w:val="28"/>
        </w:rPr>
        <w:t>90</w:t>
      </w:r>
      <w:r>
        <w:rPr>
          <w:rFonts w:hint="eastAsia"/>
          <w:sz w:val="28"/>
          <w:szCs w:val="28"/>
        </w:rPr>
        <w:t>年代初期</w:t>
      </w:r>
      <w:r>
        <w:rPr>
          <w:sz w:val="28"/>
          <w:szCs w:val="28"/>
        </w:rPr>
        <w:t>;(3)</w:t>
      </w:r>
      <w:r>
        <w:rPr>
          <w:rFonts w:hint="eastAsia"/>
          <w:sz w:val="28"/>
          <w:szCs w:val="28"/>
        </w:rPr>
        <w:t>探索、发展期</w:t>
      </w:r>
      <w:r>
        <w:rPr>
          <w:sz w:val="28"/>
          <w:szCs w:val="28"/>
        </w:rPr>
        <w:t>:20</w:t>
      </w:r>
      <w:r>
        <w:rPr>
          <w:rFonts w:hint="eastAsia"/>
          <w:sz w:val="28"/>
          <w:szCs w:val="28"/>
        </w:rPr>
        <w:t>世纪</w:t>
      </w:r>
      <w:r>
        <w:rPr>
          <w:sz w:val="28"/>
          <w:szCs w:val="28"/>
        </w:rPr>
        <w:t>90</w:t>
      </w:r>
      <w:r>
        <w:rPr>
          <w:rFonts w:hint="eastAsia"/>
          <w:sz w:val="28"/>
          <w:szCs w:val="28"/>
        </w:rPr>
        <w:t>年代初至</w:t>
      </w:r>
      <w:r>
        <w:rPr>
          <w:sz w:val="28"/>
          <w:szCs w:val="28"/>
        </w:rPr>
        <w:t>90</w:t>
      </w:r>
      <w:r>
        <w:rPr>
          <w:rFonts w:hint="eastAsia"/>
          <w:sz w:val="28"/>
          <w:szCs w:val="28"/>
        </w:rPr>
        <w:t>年代末</w:t>
      </w:r>
      <w:r>
        <w:rPr>
          <w:sz w:val="28"/>
          <w:szCs w:val="28"/>
        </w:rPr>
        <w:t>;(4)</w:t>
      </w:r>
      <w:r>
        <w:rPr>
          <w:rFonts w:hint="eastAsia"/>
          <w:sz w:val="28"/>
          <w:szCs w:val="28"/>
        </w:rPr>
        <w:t>推进、繁荣期</w:t>
      </w:r>
      <w:r>
        <w:rPr>
          <w:sz w:val="28"/>
          <w:szCs w:val="28"/>
        </w:rPr>
        <w:t>:20</w:t>
      </w:r>
      <w:r>
        <w:rPr>
          <w:rFonts w:hint="eastAsia"/>
          <w:sz w:val="28"/>
          <w:szCs w:val="28"/>
        </w:rPr>
        <w:t>世纪</w:t>
      </w:r>
      <w:r>
        <w:rPr>
          <w:sz w:val="28"/>
          <w:szCs w:val="28"/>
        </w:rPr>
        <w:t>90</w:t>
      </w:r>
      <w:r>
        <w:rPr>
          <w:rFonts w:hint="eastAsia"/>
          <w:sz w:val="28"/>
          <w:szCs w:val="28"/>
        </w:rPr>
        <w:t>年代末至今。</w:t>
      </w:r>
    </w:p>
    <w:p w:rsidR="005D00D6" w:rsidRDefault="00DD7E79">
      <w:pPr>
        <w:pStyle w:val="3"/>
        <w:rPr>
          <w:sz w:val="28"/>
          <w:szCs w:val="28"/>
        </w:rPr>
      </w:pPr>
      <w:bookmarkStart w:id="7" w:name="_Toc475707759"/>
      <w:r>
        <w:rPr>
          <w:sz w:val="28"/>
          <w:szCs w:val="28"/>
        </w:rPr>
        <w:t>2.4</w:t>
      </w:r>
      <w:r>
        <w:rPr>
          <w:rFonts w:hint="eastAsia"/>
          <w:sz w:val="28"/>
          <w:szCs w:val="28"/>
        </w:rPr>
        <w:t>课程的前沿及发展趋势</w:t>
      </w:r>
      <w:bookmarkEnd w:id="7"/>
    </w:p>
    <w:p w:rsidR="005D00D6" w:rsidRDefault="00DD7E79">
      <w:pPr>
        <w:spacing w:line="540" w:lineRule="exact"/>
        <w:rPr>
          <w:sz w:val="28"/>
          <w:szCs w:val="28"/>
        </w:rPr>
      </w:pPr>
      <w:r>
        <w:rPr>
          <w:rFonts w:hint="eastAsia"/>
          <w:sz w:val="28"/>
          <w:szCs w:val="28"/>
        </w:rPr>
        <w:t>我国高校大学生心理健康教育发展呈现出几个特点</w:t>
      </w:r>
      <w:r>
        <w:rPr>
          <w:sz w:val="28"/>
          <w:szCs w:val="28"/>
        </w:rPr>
        <w:t xml:space="preserve">: </w:t>
      </w:r>
    </w:p>
    <w:p w:rsidR="005D00D6" w:rsidRDefault="00DD7E79">
      <w:pPr>
        <w:spacing w:line="540" w:lineRule="exact"/>
        <w:ind w:firstLineChars="200" w:firstLine="560"/>
        <w:rPr>
          <w:sz w:val="28"/>
          <w:szCs w:val="28"/>
        </w:rPr>
      </w:pPr>
      <w:r>
        <w:rPr>
          <w:rFonts w:hint="eastAsia"/>
          <w:sz w:val="28"/>
          <w:szCs w:val="28"/>
        </w:rPr>
        <w:t>其一</w:t>
      </w:r>
      <w:r>
        <w:rPr>
          <w:sz w:val="28"/>
          <w:szCs w:val="28"/>
        </w:rPr>
        <w:t>,</w:t>
      </w:r>
      <w:r>
        <w:rPr>
          <w:rFonts w:hint="eastAsia"/>
          <w:sz w:val="28"/>
          <w:szCs w:val="28"/>
        </w:rPr>
        <w:t>以高校为单位进行大学生心理健康教育实践。在学校领导的重视下</w:t>
      </w:r>
      <w:r>
        <w:rPr>
          <w:sz w:val="28"/>
          <w:szCs w:val="28"/>
        </w:rPr>
        <w:t>,</w:t>
      </w:r>
      <w:r>
        <w:rPr>
          <w:rFonts w:hint="eastAsia"/>
          <w:sz w:val="28"/>
          <w:szCs w:val="28"/>
        </w:rPr>
        <w:t>高校和科研部门合作或单独进行大学生心理健康教育实践，并取得不少成绩。</w:t>
      </w:r>
      <w:r>
        <w:rPr>
          <w:sz w:val="28"/>
          <w:szCs w:val="28"/>
        </w:rPr>
        <w:t xml:space="preserve"> </w:t>
      </w:r>
    </w:p>
    <w:p w:rsidR="005D00D6" w:rsidRDefault="00DD7E79">
      <w:pPr>
        <w:spacing w:line="540" w:lineRule="exact"/>
        <w:ind w:firstLineChars="200" w:firstLine="560"/>
        <w:rPr>
          <w:sz w:val="28"/>
          <w:szCs w:val="28"/>
        </w:rPr>
      </w:pPr>
      <w:r>
        <w:rPr>
          <w:rFonts w:hint="eastAsia"/>
          <w:sz w:val="28"/>
          <w:szCs w:val="28"/>
        </w:rPr>
        <w:t>其二，心理健康教育的内容不断丰富，技术手段不断获得改进。许多高校进行心理健康教育课程丰富、多样，包括大学生心理健康教育课程教学、学习方法辅导、职业辅导、生活辅导、情绪辅导多个方面，还采用心理咨询、心理测量等技术手段</w:t>
      </w:r>
      <w:r>
        <w:rPr>
          <w:sz w:val="28"/>
          <w:szCs w:val="28"/>
        </w:rPr>
        <w:t>,</w:t>
      </w:r>
      <w:r>
        <w:rPr>
          <w:rFonts w:hint="eastAsia"/>
          <w:sz w:val="28"/>
          <w:szCs w:val="28"/>
        </w:rPr>
        <w:t>并在一些学校建立了大学生心理档案。</w:t>
      </w:r>
    </w:p>
    <w:p w:rsidR="005D00D6" w:rsidRDefault="00DD7E79">
      <w:pPr>
        <w:spacing w:line="540" w:lineRule="exact"/>
        <w:ind w:firstLineChars="200" w:firstLine="560"/>
        <w:rPr>
          <w:sz w:val="28"/>
          <w:szCs w:val="28"/>
        </w:rPr>
      </w:pPr>
      <w:r>
        <w:rPr>
          <w:rFonts w:hint="eastAsia"/>
          <w:sz w:val="28"/>
          <w:szCs w:val="28"/>
        </w:rPr>
        <w:t>其三，大学生心理健康教育研究领域广泛涉及大学生心理健康、个性心理、学业成绩之间的关系研究大学生心理健康干预研究不同民族区域的大学生心理健康的跨文化研究大学生心理健康状况测评大学生心理健康工作研究心理咨询方法、内容以及队伍建设等等。</w:t>
      </w:r>
    </w:p>
    <w:p w:rsidR="005D00D6" w:rsidRDefault="00DD7E79">
      <w:pPr>
        <w:pStyle w:val="2"/>
        <w:rPr>
          <w:sz w:val="28"/>
          <w:szCs w:val="28"/>
        </w:rPr>
      </w:pPr>
      <w:bookmarkStart w:id="8" w:name="_Toc475707760"/>
      <w:r>
        <w:rPr>
          <w:sz w:val="28"/>
          <w:szCs w:val="28"/>
        </w:rPr>
        <w:lastRenderedPageBreak/>
        <w:t>2.5</w:t>
      </w:r>
      <w:r>
        <w:rPr>
          <w:rFonts w:hint="eastAsia"/>
          <w:sz w:val="28"/>
          <w:szCs w:val="28"/>
        </w:rPr>
        <w:t>课程与经济社会发展的关系</w:t>
      </w:r>
      <w:bookmarkEnd w:id="8"/>
    </w:p>
    <w:p w:rsidR="005D00D6" w:rsidRDefault="00DD7E79">
      <w:pPr>
        <w:spacing w:line="540" w:lineRule="exact"/>
        <w:ind w:firstLineChars="200" w:firstLine="560"/>
        <w:rPr>
          <w:sz w:val="28"/>
          <w:szCs w:val="28"/>
        </w:rPr>
      </w:pPr>
      <w:r>
        <w:rPr>
          <w:sz w:val="28"/>
          <w:szCs w:val="28"/>
        </w:rPr>
        <w:t>2009</w:t>
      </w:r>
      <w:r>
        <w:rPr>
          <w:rFonts w:hint="eastAsia"/>
          <w:sz w:val="28"/>
          <w:szCs w:val="28"/>
        </w:rPr>
        <w:t>年柳叶刀杂志发布的一项大型研究表明，中国已有</w:t>
      </w:r>
      <w:r>
        <w:rPr>
          <w:sz w:val="28"/>
          <w:szCs w:val="28"/>
        </w:rPr>
        <w:t>1.7</w:t>
      </w:r>
      <w:r>
        <w:rPr>
          <w:rFonts w:hint="eastAsia"/>
          <w:sz w:val="28"/>
          <w:szCs w:val="28"/>
        </w:rPr>
        <w:t>亿人患某一种精神疾病。当然，据世界卫生组织介绍，严重精神疾病患者在人群中只占很小一部分，大部分人的心理健康问题和精神障碍隐患，才是很多国家精神卫生最大的负担所在，我国作为发展中国家，表现尤其明显。大众对精神疾病缺乏了解和认识，国家对心理健康服务也难言重视，心理健康成为悬在我国面前的一块顽石，看的到，却推不动，本门课程《大学生心理健康教育》旨在为大学生普及一般的心理健康知识，有着重大的社会意义。</w:t>
      </w:r>
    </w:p>
    <w:p w:rsidR="005D00D6" w:rsidRDefault="00DD7E79">
      <w:pPr>
        <w:pStyle w:val="2"/>
        <w:rPr>
          <w:sz w:val="28"/>
          <w:szCs w:val="28"/>
        </w:rPr>
      </w:pPr>
      <w:bookmarkStart w:id="9" w:name="_Toc475707762"/>
      <w:r>
        <w:rPr>
          <w:sz w:val="28"/>
          <w:szCs w:val="28"/>
        </w:rPr>
        <w:t>2.6</w:t>
      </w:r>
      <w:r>
        <w:rPr>
          <w:rFonts w:hint="eastAsia"/>
          <w:sz w:val="28"/>
          <w:szCs w:val="28"/>
        </w:rPr>
        <w:t>学习本课程的必要性</w:t>
      </w:r>
      <w:bookmarkEnd w:id="9"/>
    </w:p>
    <w:p w:rsidR="005D00D6" w:rsidRDefault="00DD7E79">
      <w:pPr>
        <w:rPr>
          <w:sz w:val="28"/>
          <w:szCs w:val="28"/>
        </w:rPr>
      </w:pPr>
      <w:r>
        <w:rPr>
          <w:rFonts w:hint="eastAsia"/>
          <w:sz w:val="28"/>
          <w:szCs w:val="28"/>
        </w:rPr>
        <w:t>有利于学生的身体健康成长。</w:t>
      </w:r>
    </w:p>
    <w:p w:rsidR="005D00D6" w:rsidRDefault="00DD7E79">
      <w:pPr>
        <w:ind w:firstLineChars="200" w:firstLine="560"/>
        <w:rPr>
          <w:sz w:val="28"/>
          <w:szCs w:val="28"/>
        </w:rPr>
      </w:pPr>
      <w:r>
        <w:rPr>
          <w:rFonts w:hint="eastAsia"/>
          <w:sz w:val="28"/>
          <w:szCs w:val="28"/>
        </w:rPr>
        <w:t>大学生正处在心理机能迅速发育成熟的时期，因此，开展心理健康教育，让学生了解和掌握心理健康教育的内容，就是及时地针对性地施以教育，对症下药。使学生知道什么是健康和不健康的心理学保持心理健康就能促进学生身体健康成长。</w:t>
      </w:r>
    </w:p>
    <w:p w:rsidR="005D00D6" w:rsidRDefault="00DD7E79">
      <w:pPr>
        <w:rPr>
          <w:sz w:val="28"/>
          <w:szCs w:val="28"/>
        </w:rPr>
      </w:pPr>
      <w:r>
        <w:rPr>
          <w:rFonts w:hint="eastAsia"/>
          <w:sz w:val="28"/>
          <w:szCs w:val="28"/>
        </w:rPr>
        <w:t>有利于学习、工作效率的提高。</w:t>
      </w:r>
    </w:p>
    <w:p w:rsidR="005D00D6" w:rsidRDefault="00DD7E79">
      <w:pPr>
        <w:ind w:firstLineChars="200" w:firstLine="560"/>
        <w:rPr>
          <w:sz w:val="28"/>
          <w:szCs w:val="28"/>
        </w:rPr>
      </w:pPr>
      <w:r>
        <w:rPr>
          <w:rFonts w:hint="eastAsia"/>
          <w:sz w:val="28"/>
          <w:szCs w:val="28"/>
        </w:rPr>
        <w:t>健康的心理对于学习、工作的效率起重要的作用，对竞赛技能的发挥更为重要。一个心理健康的人是朝气蓬勃，开朗乐观，学习和工作就有劲，效率就高。而一个心理不健康的人常常心神不定，思虑过多，不能集中精力于学习和工作上，既影响生活效率，也大大妨碍创造才能的发挥。</w:t>
      </w:r>
    </w:p>
    <w:p w:rsidR="005D00D6" w:rsidRDefault="00DD7E79">
      <w:pPr>
        <w:rPr>
          <w:sz w:val="28"/>
          <w:szCs w:val="28"/>
        </w:rPr>
      </w:pPr>
      <w:r>
        <w:rPr>
          <w:rFonts w:hint="eastAsia"/>
          <w:sz w:val="28"/>
          <w:szCs w:val="28"/>
        </w:rPr>
        <w:t>有利于智力与个性的和谐发展。</w:t>
      </w:r>
    </w:p>
    <w:p w:rsidR="005D00D6" w:rsidRDefault="00DD7E79">
      <w:pPr>
        <w:ind w:firstLineChars="200" w:firstLine="560"/>
        <w:rPr>
          <w:sz w:val="28"/>
          <w:szCs w:val="28"/>
        </w:rPr>
      </w:pPr>
      <w:r>
        <w:rPr>
          <w:rFonts w:hint="eastAsia"/>
          <w:sz w:val="28"/>
          <w:szCs w:val="28"/>
        </w:rPr>
        <w:lastRenderedPageBreak/>
        <w:t>心理健康对于促进人的智力与个性和谐发展，发挥人类最大的聪明才智，对培养人才具有重要意义。对于处在智力发展成熟和个性形成时期的打学生尤为重要。一个人重视心理健康，可使大脑处于最佳状态，更好地发挥大脑功能，有利于开发智力，充分发挥各种能力，有利于个性的和谐发展。</w:t>
      </w:r>
    </w:p>
    <w:p w:rsidR="005D00D6" w:rsidRDefault="00DD7E79">
      <w:pPr>
        <w:rPr>
          <w:sz w:val="28"/>
          <w:szCs w:val="28"/>
        </w:rPr>
      </w:pPr>
      <w:r>
        <w:rPr>
          <w:rFonts w:hint="eastAsia"/>
          <w:sz w:val="28"/>
          <w:szCs w:val="28"/>
        </w:rPr>
        <w:t>有利于心理疾病的防治</w:t>
      </w:r>
    </w:p>
    <w:p w:rsidR="005D00D6" w:rsidRDefault="00DD7E79">
      <w:pPr>
        <w:ind w:firstLineChars="200" w:firstLine="560"/>
        <w:rPr>
          <w:sz w:val="28"/>
          <w:szCs w:val="28"/>
        </w:rPr>
      </w:pPr>
      <w:r>
        <w:rPr>
          <w:rFonts w:hint="eastAsia"/>
          <w:sz w:val="28"/>
          <w:szCs w:val="28"/>
        </w:rPr>
        <w:t>心理疾病的发生，有一个从量变到质变的过程。我们重视学生的心理健康，就会注意防止和消除产生心理疾病的各种因素，以防止病变的发生和发展。人的心理疾病，大多数是在成长过程中受到各种社会因素的影响而积累逐渐形成的。如果发现学生有了心理病变的苗头，就及时采取适当措施，使它在量变过程中得到以终止和消失；如果确实患了心理疾病，应及早给予积极的治疗，使之尽快恢复健康。</w:t>
      </w:r>
    </w:p>
    <w:p w:rsidR="005D00D6" w:rsidRDefault="00DD7E79">
      <w:pPr>
        <w:pStyle w:val="1"/>
        <w:rPr>
          <w:rFonts w:ascii="宋体" w:hAnsi="宋体"/>
          <w:sz w:val="28"/>
          <w:szCs w:val="28"/>
        </w:rPr>
      </w:pPr>
      <w:bookmarkStart w:id="10" w:name="_Toc475707763"/>
      <w:r>
        <w:rPr>
          <w:rFonts w:ascii="宋体" w:hAnsi="宋体" w:hint="eastAsia"/>
          <w:sz w:val="28"/>
          <w:szCs w:val="28"/>
        </w:rPr>
        <w:t>3．教师简介</w:t>
      </w:r>
      <w:bookmarkEnd w:id="10"/>
    </w:p>
    <w:p w:rsidR="005D00D6" w:rsidRDefault="00DD7E79">
      <w:pPr>
        <w:pStyle w:val="3"/>
        <w:rPr>
          <w:b w:val="0"/>
          <w:sz w:val="28"/>
          <w:szCs w:val="28"/>
        </w:rPr>
      </w:pPr>
      <w:bookmarkStart w:id="11" w:name="_Toc475707764"/>
      <w:r>
        <w:rPr>
          <w:sz w:val="28"/>
          <w:szCs w:val="28"/>
        </w:rPr>
        <w:t>3.1</w:t>
      </w:r>
      <w:r>
        <w:rPr>
          <w:rFonts w:hint="eastAsia"/>
          <w:sz w:val="28"/>
          <w:szCs w:val="28"/>
        </w:rPr>
        <w:t>教师的职称、学历</w:t>
      </w:r>
      <w:bookmarkEnd w:id="11"/>
    </w:p>
    <w:p w:rsidR="005D00D6" w:rsidRDefault="004604B0">
      <w:pPr>
        <w:spacing w:line="540" w:lineRule="exact"/>
        <w:ind w:firstLineChars="200" w:firstLine="560"/>
        <w:rPr>
          <w:sz w:val="28"/>
          <w:szCs w:val="28"/>
        </w:rPr>
      </w:pPr>
      <w:r>
        <w:rPr>
          <w:rFonts w:hint="eastAsia"/>
          <w:sz w:val="28"/>
          <w:szCs w:val="28"/>
        </w:rPr>
        <w:t>副教授、本科、学士学位</w:t>
      </w:r>
    </w:p>
    <w:p w:rsidR="005D00D6" w:rsidRDefault="00DD7E79">
      <w:pPr>
        <w:pStyle w:val="3"/>
        <w:rPr>
          <w:sz w:val="28"/>
          <w:szCs w:val="28"/>
        </w:rPr>
      </w:pPr>
      <w:bookmarkStart w:id="12" w:name="_Toc475707765"/>
      <w:r>
        <w:rPr>
          <w:sz w:val="28"/>
          <w:szCs w:val="28"/>
        </w:rPr>
        <w:t>3.2</w:t>
      </w:r>
      <w:r>
        <w:rPr>
          <w:rFonts w:hint="eastAsia"/>
          <w:sz w:val="28"/>
          <w:szCs w:val="28"/>
        </w:rPr>
        <w:t>教育背景</w:t>
      </w:r>
      <w:bookmarkEnd w:id="12"/>
    </w:p>
    <w:p w:rsidR="005D00D6" w:rsidRDefault="00DD7E79">
      <w:pPr>
        <w:spacing w:line="540" w:lineRule="exact"/>
        <w:ind w:firstLineChars="200" w:firstLine="560"/>
        <w:rPr>
          <w:sz w:val="28"/>
          <w:szCs w:val="28"/>
        </w:rPr>
      </w:pPr>
      <w:r>
        <w:rPr>
          <w:sz w:val="28"/>
          <w:szCs w:val="28"/>
        </w:rPr>
        <w:t>1991</w:t>
      </w:r>
      <w:r>
        <w:rPr>
          <w:rFonts w:hint="eastAsia"/>
          <w:sz w:val="28"/>
          <w:szCs w:val="28"/>
        </w:rPr>
        <w:t>年</w:t>
      </w:r>
      <w:r>
        <w:rPr>
          <w:sz w:val="28"/>
          <w:szCs w:val="28"/>
        </w:rPr>
        <w:t>6</w:t>
      </w:r>
      <w:r>
        <w:rPr>
          <w:rFonts w:hint="eastAsia"/>
          <w:sz w:val="28"/>
          <w:szCs w:val="28"/>
        </w:rPr>
        <w:t>月毕业于川师大</w:t>
      </w:r>
    </w:p>
    <w:p w:rsidR="005D00D6" w:rsidRDefault="00DD7E79">
      <w:pPr>
        <w:pStyle w:val="3"/>
        <w:rPr>
          <w:sz w:val="28"/>
          <w:szCs w:val="28"/>
        </w:rPr>
      </w:pPr>
      <w:bookmarkStart w:id="13" w:name="_Toc475707766"/>
      <w:r>
        <w:rPr>
          <w:sz w:val="28"/>
          <w:szCs w:val="28"/>
        </w:rPr>
        <w:lastRenderedPageBreak/>
        <w:t>3.3</w:t>
      </w:r>
      <w:r>
        <w:rPr>
          <w:rFonts w:hint="eastAsia"/>
          <w:sz w:val="28"/>
          <w:szCs w:val="28"/>
        </w:rPr>
        <w:t>研究兴趣（方向）</w:t>
      </w:r>
      <w:bookmarkEnd w:id="13"/>
    </w:p>
    <w:p w:rsidR="005D00D6" w:rsidRDefault="00DD7E79">
      <w:pPr>
        <w:spacing w:line="540" w:lineRule="exact"/>
        <w:ind w:firstLineChars="200" w:firstLine="560"/>
        <w:rPr>
          <w:sz w:val="28"/>
          <w:szCs w:val="28"/>
        </w:rPr>
      </w:pPr>
      <w:r>
        <w:rPr>
          <w:rFonts w:hint="eastAsia"/>
          <w:sz w:val="28"/>
          <w:szCs w:val="28"/>
        </w:rPr>
        <w:t>心理学、组织行为学</w:t>
      </w:r>
    </w:p>
    <w:p w:rsidR="005D00D6" w:rsidRDefault="00DD7E79">
      <w:pPr>
        <w:pStyle w:val="2"/>
        <w:rPr>
          <w:rFonts w:ascii="宋体" w:hAnsi="宋体"/>
          <w:sz w:val="28"/>
          <w:szCs w:val="28"/>
        </w:rPr>
      </w:pPr>
      <w:bookmarkStart w:id="14" w:name="_Toc475707767"/>
      <w:r>
        <w:rPr>
          <w:rFonts w:ascii="宋体" w:hAnsi="宋体" w:hint="eastAsia"/>
          <w:sz w:val="28"/>
          <w:szCs w:val="28"/>
        </w:rPr>
        <w:t>4．先修课程</w:t>
      </w:r>
      <w:bookmarkEnd w:id="14"/>
    </w:p>
    <w:p w:rsidR="005D00D6" w:rsidRDefault="005D00D6">
      <w:pPr>
        <w:spacing w:line="540" w:lineRule="exact"/>
        <w:ind w:firstLineChars="200" w:firstLine="560"/>
        <w:rPr>
          <w:sz w:val="28"/>
          <w:szCs w:val="28"/>
        </w:rPr>
      </w:pPr>
    </w:p>
    <w:p w:rsidR="005D00D6" w:rsidRDefault="00DD7E79">
      <w:pPr>
        <w:pStyle w:val="2"/>
        <w:rPr>
          <w:rFonts w:ascii="宋体" w:hAnsi="宋体"/>
          <w:sz w:val="28"/>
          <w:szCs w:val="28"/>
        </w:rPr>
      </w:pPr>
      <w:bookmarkStart w:id="15" w:name="_Toc475707768"/>
      <w:r>
        <w:rPr>
          <w:rFonts w:ascii="宋体" w:hAnsi="宋体" w:hint="eastAsia"/>
          <w:sz w:val="28"/>
          <w:szCs w:val="28"/>
        </w:rPr>
        <w:t>5．课程目标</w:t>
      </w:r>
      <w:bookmarkEnd w:id="15"/>
    </w:p>
    <w:p w:rsidR="005D00D6" w:rsidRDefault="00DD7E79">
      <w:pPr>
        <w:spacing w:line="540" w:lineRule="exact"/>
        <w:ind w:firstLineChars="200" w:firstLine="560"/>
        <w:rPr>
          <w:sz w:val="28"/>
          <w:szCs w:val="28"/>
        </w:rPr>
      </w:pPr>
      <w:r>
        <w:rPr>
          <w:rFonts w:hint="eastAsia"/>
          <w:sz w:val="28"/>
          <w:szCs w:val="28"/>
        </w:rPr>
        <w:t>《大学生心理健康》课程系统讲授大学生心理健康知识，使学生了解自身的心理发展特点和规律，学会和掌握心理调解的方法，解决成长过程中遇到的各种心理问题，提升心理素质，开发个体潜能，促进学生身心健康全面发展。本课程定位于素质培养，坚持以心理学及相关理论为依据，努力做到科学性与应用性，理论性与实践性的统一，坚持在教学内容和教学方法上不断改革创新，增强课堂的吸引力和感染力，促进学生心理健康发展。</w:t>
      </w:r>
    </w:p>
    <w:p w:rsidR="005D00D6" w:rsidRDefault="00DD7E79">
      <w:pPr>
        <w:pStyle w:val="2"/>
        <w:rPr>
          <w:rFonts w:ascii="宋体" w:hAnsi="宋体"/>
          <w:sz w:val="28"/>
          <w:szCs w:val="28"/>
        </w:rPr>
      </w:pPr>
      <w:bookmarkStart w:id="16" w:name="_Toc475707769"/>
      <w:r>
        <w:rPr>
          <w:rFonts w:ascii="宋体" w:hAnsi="宋体" w:hint="eastAsia"/>
          <w:sz w:val="28"/>
          <w:szCs w:val="28"/>
        </w:rPr>
        <w:t>6．课程内容</w:t>
      </w:r>
      <w:bookmarkEnd w:id="16"/>
    </w:p>
    <w:p w:rsidR="005D00D6" w:rsidRDefault="00DD7E79">
      <w:pPr>
        <w:pStyle w:val="3"/>
        <w:rPr>
          <w:sz w:val="28"/>
          <w:szCs w:val="28"/>
        </w:rPr>
      </w:pPr>
      <w:bookmarkStart w:id="17" w:name="_Toc475707770"/>
      <w:r>
        <w:rPr>
          <w:sz w:val="28"/>
          <w:szCs w:val="28"/>
        </w:rPr>
        <w:t>6.1</w:t>
      </w:r>
      <w:r>
        <w:rPr>
          <w:rFonts w:hint="eastAsia"/>
          <w:sz w:val="28"/>
          <w:szCs w:val="28"/>
        </w:rPr>
        <w:t>课程的内容概要</w:t>
      </w:r>
      <w:bookmarkEnd w:id="17"/>
    </w:p>
    <w:p w:rsidR="005D00D6" w:rsidRDefault="00DD7E79">
      <w:pPr>
        <w:spacing w:line="540" w:lineRule="exact"/>
        <w:ind w:firstLineChars="200" w:firstLine="560"/>
        <w:rPr>
          <w:sz w:val="28"/>
          <w:szCs w:val="28"/>
        </w:rPr>
      </w:pPr>
      <w:r>
        <w:rPr>
          <w:rFonts w:hint="eastAsia"/>
          <w:sz w:val="28"/>
          <w:szCs w:val="28"/>
        </w:rPr>
        <w:t>从大学生的实际需要出发，针对学生经常出现的心理问题，整合心理学相关理论，构建一个更加贴近学生实际心理需求的课程体系。课程的十章内容符合学生的心理发展规律。每一章内容都是学生在现实生活中经常遇到</w:t>
      </w:r>
      <w:r>
        <w:rPr>
          <w:rFonts w:hint="eastAsia"/>
          <w:sz w:val="28"/>
          <w:szCs w:val="28"/>
        </w:rPr>
        <w:lastRenderedPageBreak/>
        <w:t>的心理困扰，是他们在成长发展中必须面对和解决的自我意识、适应与发展、人际交往、情绪管理、挫折应对与意志力、性与恋爱心理、职业生涯发展规划、珍爱生命问题。注重心理学科内部及心理学与哲学、教育学、精神卫生学等学科交叉，引进最新心理教育的理论与实践研究成果。该课程注重研究性学习，引导学生对当前大学生关心的热点心理问题进行研讨，澄清困扰，撰写论文，提高创新能力。广泛开展大学生实践活动，如举办心理</w:t>
      </w:r>
      <w:proofErr w:type="gramStart"/>
      <w:r>
        <w:rPr>
          <w:rFonts w:hint="eastAsia"/>
          <w:sz w:val="28"/>
          <w:szCs w:val="28"/>
        </w:rPr>
        <w:t>文化月</w:t>
      </w:r>
      <w:proofErr w:type="gramEnd"/>
      <w:r>
        <w:rPr>
          <w:rFonts w:hint="eastAsia"/>
          <w:sz w:val="28"/>
          <w:szCs w:val="28"/>
        </w:rPr>
        <w:t>活动，开展心理健康知识竞赛，心理沙龙、征文比赛、心理情景剧、现场心理咨询和团体辅导，深入到中小学和社区，进行宣传，提高大学生解决实际问题的能力。</w:t>
      </w:r>
    </w:p>
    <w:p w:rsidR="005D00D6" w:rsidRDefault="00DD7E79">
      <w:pPr>
        <w:pStyle w:val="3"/>
        <w:rPr>
          <w:sz w:val="28"/>
          <w:szCs w:val="28"/>
        </w:rPr>
      </w:pPr>
      <w:bookmarkStart w:id="18" w:name="_Toc475707771"/>
      <w:r>
        <w:rPr>
          <w:sz w:val="28"/>
          <w:szCs w:val="28"/>
        </w:rPr>
        <w:t>6.2</w:t>
      </w:r>
      <w:r>
        <w:rPr>
          <w:rFonts w:hint="eastAsia"/>
          <w:sz w:val="28"/>
          <w:szCs w:val="28"/>
        </w:rPr>
        <w:t>教学重点、难点</w:t>
      </w:r>
      <w:bookmarkEnd w:id="18"/>
      <w:r>
        <w:rPr>
          <w:rFonts w:hint="eastAsia"/>
          <w:sz w:val="28"/>
          <w:szCs w:val="28"/>
        </w:rPr>
        <w:t>与学时安排</w:t>
      </w:r>
    </w:p>
    <w:tbl>
      <w:tblPr>
        <w:tblStyle w:val="af"/>
        <w:tblW w:w="0" w:type="auto"/>
        <w:tblInd w:w="0" w:type="dxa"/>
        <w:tblLook w:val="04A0" w:firstRow="1" w:lastRow="0" w:firstColumn="1" w:lastColumn="0" w:noHBand="0" w:noVBand="1"/>
      </w:tblPr>
      <w:tblGrid>
        <w:gridCol w:w="3020"/>
        <w:gridCol w:w="1653"/>
        <w:gridCol w:w="4387"/>
      </w:tblGrid>
      <w:tr w:rsidR="005D00D6">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章节</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学时安排</w:t>
            </w:r>
          </w:p>
        </w:tc>
        <w:tc>
          <w:tcPr>
            <w:tcW w:w="4387"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教学重点与难点</w:t>
            </w:r>
          </w:p>
        </w:tc>
      </w:tr>
      <w:tr w:rsidR="005D00D6">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pStyle w:val="ae"/>
              <w:numPr>
                <w:ilvl w:val="0"/>
                <w:numId w:val="2"/>
              </w:numPr>
              <w:ind w:firstLineChars="0"/>
              <w:jc w:val="center"/>
            </w:pPr>
            <w:r>
              <w:rPr>
                <w:rFonts w:hint="eastAsia"/>
              </w:rPr>
              <w:t>大学生心理健康概述</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t>3</w:t>
            </w:r>
          </w:p>
        </w:tc>
        <w:tc>
          <w:tcPr>
            <w:tcW w:w="4387" w:type="dxa"/>
            <w:tcBorders>
              <w:top w:val="single" w:sz="4" w:space="0" w:color="auto"/>
              <w:left w:val="single" w:sz="4" w:space="0" w:color="auto"/>
              <w:bottom w:val="single" w:sz="4" w:space="0" w:color="auto"/>
              <w:right w:val="single" w:sz="4" w:space="0" w:color="auto"/>
            </w:tcBorders>
            <w:hideMark/>
          </w:tcPr>
          <w:p w:rsidR="005D00D6" w:rsidRDefault="00DD7E79">
            <w:pPr>
              <w:jc w:val="left"/>
            </w:pPr>
            <w:r>
              <w:rPr>
                <w:rFonts w:hint="eastAsia"/>
              </w:rPr>
              <w:t>重点：健康的概念，心理健康的概念</w:t>
            </w:r>
          </w:p>
          <w:p w:rsidR="005D00D6" w:rsidRDefault="00DD7E79">
            <w:pPr>
              <w:jc w:val="left"/>
            </w:pPr>
            <w:r>
              <w:rPr>
                <w:rFonts w:hint="eastAsia"/>
              </w:rPr>
              <w:t>难点：大学生常见的心理问题</w:t>
            </w:r>
          </w:p>
        </w:tc>
      </w:tr>
      <w:tr w:rsidR="005D00D6">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第二章</w:t>
            </w:r>
            <w:r>
              <w:t xml:space="preserve"> </w:t>
            </w:r>
            <w:r>
              <w:rPr>
                <w:rFonts w:hint="eastAsia"/>
              </w:rPr>
              <w:t>大学生的人际交往与心理健康</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t>4</w:t>
            </w:r>
          </w:p>
        </w:tc>
        <w:tc>
          <w:tcPr>
            <w:tcW w:w="4387" w:type="dxa"/>
            <w:tcBorders>
              <w:top w:val="single" w:sz="4" w:space="0" w:color="auto"/>
              <w:left w:val="single" w:sz="4" w:space="0" w:color="auto"/>
              <w:bottom w:val="single" w:sz="4" w:space="0" w:color="auto"/>
              <w:right w:val="single" w:sz="4" w:space="0" w:color="auto"/>
            </w:tcBorders>
            <w:hideMark/>
          </w:tcPr>
          <w:p w:rsidR="005D00D6" w:rsidRDefault="00DD7E79">
            <w:pPr>
              <w:jc w:val="left"/>
            </w:pPr>
            <w:r>
              <w:rPr>
                <w:rFonts w:hint="eastAsia"/>
              </w:rPr>
              <w:t>重点：大学生人际关系的概念</w:t>
            </w:r>
          </w:p>
          <w:p w:rsidR="005D00D6" w:rsidRDefault="00DD7E79">
            <w:pPr>
              <w:jc w:val="left"/>
            </w:pPr>
            <w:r>
              <w:rPr>
                <w:rFonts w:hint="eastAsia"/>
              </w:rPr>
              <w:t>难点：人际交往技巧训练</w:t>
            </w:r>
          </w:p>
        </w:tc>
      </w:tr>
      <w:tr w:rsidR="005D00D6">
        <w:trPr>
          <w:trHeight w:val="1541"/>
        </w:trPr>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第三章</w:t>
            </w:r>
            <w:r>
              <w:t xml:space="preserve"> </w:t>
            </w:r>
            <w:r>
              <w:rPr>
                <w:rFonts w:hint="eastAsia"/>
              </w:rPr>
              <w:t>大学生的自我意识与心理健康</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t>3</w:t>
            </w:r>
          </w:p>
        </w:tc>
        <w:tc>
          <w:tcPr>
            <w:tcW w:w="4387" w:type="dxa"/>
            <w:tcBorders>
              <w:top w:val="single" w:sz="4" w:space="0" w:color="auto"/>
              <w:left w:val="single" w:sz="4" w:space="0" w:color="auto"/>
              <w:bottom w:val="single" w:sz="4" w:space="0" w:color="auto"/>
              <w:right w:val="single" w:sz="4" w:space="0" w:color="auto"/>
            </w:tcBorders>
            <w:hideMark/>
          </w:tcPr>
          <w:p w:rsidR="005D00D6" w:rsidRDefault="00DD7E79">
            <w:pPr>
              <w:ind w:left="630" w:hangingChars="300" w:hanging="630"/>
              <w:jc w:val="left"/>
            </w:pPr>
            <w:r>
              <w:rPr>
                <w:rFonts w:hint="eastAsia"/>
              </w:rPr>
              <w:t>重点：自我意识的概念和结构、大学生自我意识的误区</w:t>
            </w:r>
          </w:p>
          <w:p w:rsidR="005D00D6" w:rsidRDefault="00DD7E79">
            <w:pPr>
              <w:jc w:val="left"/>
            </w:pPr>
            <w:r>
              <w:rPr>
                <w:rFonts w:hint="eastAsia"/>
              </w:rPr>
              <w:t>难点：大学生自我意识的重建</w:t>
            </w:r>
          </w:p>
        </w:tc>
      </w:tr>
      <w:tr w:rsidR="005D00D6">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心理电影赏析</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t>2</w:t>
            </w:r>
          </w:p>
        </w:tc>
        <w:tc>
          <w:tcPr>
            <w:tcW w:w="4387" w:type="dxa"/>
            <w:tcBorders>
              <w:top w:val="single" w:sz="4" w:space="0" w:color="auto"/>
              <w:left w:val="single" w:sz="4" w:space="0" w:color="auto"/>
              <w:bottom w:val="single" w:sz="4" w:space="0" w:color="auto"/>
              <w:right w:val="single" w:sz="4" w:space="0" w:color="auto"/>
            </w:tcBorders>
            <w:hideMark/>
          </w:tcPr>
          <w:p w:rsidR="005D00D6" w:rsidRDefault="00DD7E79">
            <w:pPr>
              <w:jc w:val="left"/>
            </w:pPr>
            <w:r>
              <w:rPr>
                <w:rFonts w:hint="eastAsia"/>
              </w:rPr>
              <w:t>重点、难点：从电影中感悟现实生活</w:t>
            </w:r>
          </w:p>
        </w:tc>
      </w:tr>
      <w:tr w:rsidR="005D00D6">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t>心理案例分析</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t>4</w:t>
            </w:r>
          </w:p>
        </w:tc>
        <w:tc>
          <w:tcPr>
            <w:tcW w:w="4387" w:type="dxa"/>
            <w:tcBorders>
              <w:top w:val="single" w:sz="4" w:space="0" w:color="auto"/>
              <w:left w:val="single" w:sz="4" w:space="0" w:color="auto"/>
              <w:bottom w:val="single" w:sz="4" w:space="0" w:color="auto"/>
              <w:right w:val="single" w:sz="4" w:space="0" w:color="auto"/>
            </w:tcBorders>
            <w:hideMark/>
          </w:tcPr>
          <w:p w:rsidR="005D00D6" w:rsidRDefault="00DD7E79">
            <w:pPr>
              <w:jc w:val="left"/>
            </w:pPr>
            <w:r>
              <w:rPr>
                <w:rFonts w:hint="eastAsia"/>
              </w:rPr>
              <w:t>难点：通过对心理案例的分析，能够举一反三</w:t>
            </w:r>
          </w:p>
        </w:tc>
      </w:tr>
      <w:tr w:rsidR="005D00D6">
        <w:tc>
          <w:tcPr>
            <w:tcW w:w="3020"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rPr>
                <w:rFonts w:hint="eastAsia"/>
              </w:rPr>
              <w:lastRenderedPageBreak/>
              <w:t>总计</w:t>
            </w:r>
          </w:p>
        </w:tc>
        <w:tc>
          <w:tcPr>
            <w:tcW w:w="1653" w:type="dxa"/>
            <w:tcBorders>
              <w:top w:val="single" w:sz="4" w:space="0" w:color="auto"/>
              <w:left w:val="single" w:sz="4" w:space="0" w:color="auto"/>
              <w:bottom w:val="single" w:sz="4" w:space="0" w:color="auto"/>
              <w:right w:val="single" w:sz="4" w:space="0" w:color="auto"/>
            </w:tcBorders>
            <w:hideMark/>
          </w:tcPr>
          <w:p w:rsidR="005D00D6" w:rsidRDefault="00DD7E79">
            <w:pPr>
              <w:jc w:val="center"/>
            </w:pPr>
            <w:r>
              <w:t>16</w:t>
            </w:r>
          </w:p>
        </w:tc>
        <w:tc>
          <w:tcPr>
            <w:tcW w:w="4387" w:type="dxa"/>
            <w:tcBorders>
              <w:top w:val="single" w:sz="4" w:space="0" w:color="auto"/>
              <w:left w:val="single" w:sz="4" w:space="0" w:color="auto"/>
              <w:bottom w:val="single" w:sz="4" w:space="0" w:color="auto"/>
              <w:right w:val="single" w:sz="4" w:space="0" w:color="auto"/>
            </w:tcBorders>
          </w:tcPr>
          <w:p w:rsidR="005D00D6" w:rsidRDefault="005D00D6">
            <w:pPr>
              <w:jc w:val="center"/>
            </w:pPr>
          </w:p>
        </w:tc>
      </w:tr>
    </w:tbl>
    <w:p w:rsidR="005D00D6" w:rsidRDefault="005D00D6"/>
    <w:p w:rsidR="005D00D6" w:rsidRDefault="00DD7E79">
      <w:pPr>
        <w:pStyle w:val="2"/>
        <w:rPr>
          <w:rFonts w:ascii="宋体" w:hAnsi="宋体"/>
          <w:sz w:val="28"/>
          <w:szCs w:val="28"/>
        </w:rPr>
      </w:pPr>
      <w:bookmarkStart w:id="19" w:name="_Toc475707773"/>
      <w:r>
        <w:rPr>
          <w:rFonts w:ascii="宋体" w:hAnsi="宋体" w:hint="eastAsia"/>
          <w:b w:val="0"/>
          <w:sz w:val="28"/>
          <w:szCs w:val="28"/>
        </w:rPr>
        <w:t>7.课程实施</w:t>
      </w:r>
      <w:bookmarkEnd w:id="19"/>
    </w:p>
    <w:p w:rsidR="005D00D6" w:rsidRDefault="00DD7E79">
      <w:pPr>
        <w:pStyle w:val="3"/>
        <w:rPr>
          <w:rFonts w:asciiTheme="minorEastAsia" w:eastAsiaTheme="minorEastAsia" w:hAnsiTheme="minorEastAsia"/>
          <w:b w:val="0"/>
          <w:sz w:val="28"/>
          <w:szCs w:val="28"/>
        </w:rPr>
      </w:pPr>
      <w:bookmarkStart w:id="20" w:name="_Toc475707774"/>
      <w:r>
        <w:rPr>
          <w:rFonts w:asciiTheme="minorEastAsia" w:eastAsiaTheme="minorEastAsia" w:hAnsiTheme="minorEastAsia" w:hint="eastAsia"/>
          <w:sz w:val="28"/>
          <w:szCs w:val="28"/>
        </w:rPr>
        <w:t>7.1教学单元</w:t>
      </w:r>
      <w:proofErr w:type="gramStart"/>
      <w:r>
        <w:rPr>
          <w:rFonts w:asciiTheme="minorEastAsia" w:eastAsiaTheme="minorEastAsia" w:hAnsiTheme="minorEastAsia" w:hint="eastAsia"/>
          <w:sz w:val="28"/>
          <w:szCs w:val="28"/>
        </w:rPr>
        <w:t>一</w:t>
      </w:r>
      <w:proofErr w:type="gramEnd"/>
      <w:r>
        <w:rPr>
          <w:rFonts w:asciiTheme="minorEastAsia" w:eastAsiaTheme="minorEastAsia" w:hAnsiTheme="minorEastAsia" w:hint="eastAsia"/>
          <w:sz w:val="28"/>
          <w:szCs w:val="28"/>
        </w:rPr>
        <w:t>：大学生心理健康概述</w:t>
      </w:r>
      <w:bookmarkEnd w:id="20"/>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7.1.1</w:t>
        </w:r>
      </w:smartTag>
      <w:r>
        <w:rPr>
          <w:rFonts w:asciiTheme="minorEastAsia" w:eastAsiaTheme="minorEastAsia" w:hAnsiTheme="minorEastAsia" w:hint="eastAsia"/>
          <w:sz w:val="28"/>
          <w:szCs w:val="28"/>
        </w:rPr>
        <w:t>教学日期 第一章</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7.1.2</w:t>
        </w:r>
      </w:smartTag>
      <w:r>
        <w:rPr>
          <w:rFonts w:asciiTheme="minorEastAsia" w:eastAsiaTheme="minorEastAsia" w:hAnsiTheme="minorEastAsia" w:hint="eastAsia"/>
          <w:sz w:val="28"/>
          <w:szCs w:val="28"/>
        </w:rPr>
        <w:t>教学目标：健康的概念、心理健康的概念、大学生常见的心理问题、心理测试</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7.1.3</w:t>
        </w:r>
      </w:smartTag>
      <w:r>
        <w:rPr>
          <w:rFonts w:asciiTheme="minorEastAsia" w:eastAsiaTheme="minorEastAsia" w:hAnsiTheme="minorEastAsia" w:hint="eastAsia"/>
          <w:sz w:val="28"/>
          <w:szCs w:val="28"/>
        </w:rPr>
        <w:t>教学内容（含重点、难点）：健康的概念、心理健康的概念</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7.1.4</w:t>
        </w:r>
      </w:smartTag>
      <w:r>
        <w:rPr>
          <w:rFonts w:asciiTheme="minorEastAsia" w:eastAsiaTheme="minorEastAsia" w:hAnsiTheme="minorEastAsia" w:hint="eastAsia"/>
          <w:sz w:val="28"/>
          <w:szCs w:val="28"/>
        </w:rPr>
        <w:t>教学过程</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1946年第三届国际心理卫生大会认为：“心理健康是指在身体、智能以及情感上与他人心理健康不相矛盾的范围内，将个人心境发展到最佳状态”。</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1946年第三届国际心理卫生大会提出的心理健康的标准是：①身体、智力以及情感十分调和；②适应环境；③有幸福感；④在工作中能发挥自己的能力，过着有效率的生活。</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心理健康的标准可以包括以下几个方面：</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1、智力正常。</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2、了解自我、接纳自我，能体验自我存在的价值。</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3、能协调、控制情绪，心境良好。</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4、能与他人建立和谐的人际关系。</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5、独立、自主、有责任心。</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6、有良好的环境适应能力。</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人本主义心理学家马斯洛（</w:t>
      </w:r>
      <w:proofErr w:type="spellStart"/>
      <w:r>
        <w:rPr>
          <w:rFonts w:asciiTheme="minorEastAsia" w:eastAsiaTheme="minorEastAsia" w:hAnsiTheme="minorEastAsia" w:hint="eastAsia"/>
          <w:sz w:val="28"/>
          <w:szCs w:val="28"/>
        </w:rPr>
        <w:t>A.H.Maslow</w:t>
      </w:r>
      <w:proofErr w:type="spellEnd"/>
      <w:r>
        <w:rPr>
          <w:rFonts w:asciiTheme="minorEastAsia" w:eastAsiaTheme="minorEastAsia" w:hAnsiTheme="minorEastAsia" w:hint="eastAsia"/>
          <w:sz w:val="28"/>
          <w:szCs w:val="28"/>
        </w:rPr>
        <w:t>）提出了心理健康的十条标准：①有充分的自我安全感；②能充分了解自己，并能恰当地评价自己的能力；③能与周围环境保持良好的接触；④生活的理想切合实际；⑤能保持自身人格的完整与和谐；⑥善于从经验中学习；⑦能保持适当和良好的人际关系；⑧能适度地表达和控制自己的情绪；⑨能在不违背团体要求的前提下，有限度地发挥个性；⑩能在不违背社会规范的前提下，适度满足个人的基本需求</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大学生心理健康水平</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正态分布</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重灾群体</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大学生心理健康的主要问题</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1、人际交往困难</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2、情感困惑</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3、学业困惑</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SCL-90测试</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7.1.5教学方法:多媒体结合讲授法、讨论法</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7.1.6</w:t>
        </w:r>
      </w:smartTag>
      <w:r>
        <w:rPr>
          <w:rFonts w:asciiTheme="minorEastAsia" w:eastAsiaTheme="minorEastAsia" w:hAnsiTheme="minorEastAsia" w:hint="eastAsia"/>
          <w:sz w:val="28"/>
          <w:szCs w:val="28"/>
        </w:rPr>
        <w:t>作业安排及课后反思:大学生应如何做到心理健康？</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7.1.7</w:t>
        </w:r>
      </w:smartTag>
      <w:r>
        <w:rPr>
          <w:rFonts w:asciiTheme="minorEastAsia" w:eastAsiaTheme="minorEastAsia" w:hAnsiTheme="minorEastAsia" w:hint="eastAsia"/>
          <w:sz w:val="28"/>
          <w:szCs w:val="28"/>
        </w:rPr>
        <w:t>课前准备情况及其他相关特殊要求:预习相关章节内容</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7.1.8</w:t>
        </w:r>
      </w:smartTag>
      <w:r>
        <w:rPr>
          <w:rFonts w:asciiTheme="minorEastAsia" w:eastAsiaTheme="minorEastAsia" w:hAnsiTheme="minorEastAsia" w:hint="eastAsia"/>
          <w:sz w:val="28"/>
          <w:szCs w:val="28"/>
        </w:rPr>
        <w:t>参考资料（具体到哪一章节或页码）</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曾莉编《大学生心理健康教育》第一章</w:t>
      </w:r>
    </w:p>
    <w:p w:rsidR="005D00D6" w:rsidRDefault="00DD7E79">
      <w:pPr>
        <w:pStyle w:val="3"/>
        <w:rPr>
          <w:rFonts w:asciiTheme="minorEastAsia" w:eastAsiaTheme="minorEastAsia" w:hAnsiTheme="minorEastAsia"/>
          <w:sz w:val="28"/>
          <w:szCs w:val="28"/>
        </w:rPr>
      </w:pPr>
      <w:bookmarkStart w:id="21" w:name="_Toc475707778"/>
      <w:r>
        <w:rPr>
          <w:rFonts w:asciiTheme="minorEastAsia" w:eastAsiaTheme="minorEastAsia" w:hAnsiTheme="minorEastAsia" w:hint="eastAsia"/>
          <w:sz w:val="28"/>
          <w:szCs w:val="28"/>
        </w:rPr>
        <w:t>7.2教学单元二：大学生人际交往与心理健康</w:t>
      </w:r>
      <w:bookmarkEnd w:id="21"/>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7.2.1</w:t>
        </w:r>
      </w:smartTag>
      <w:r>
        <w:rPr>
          <w:rFonts w:asciiTheme="minorEastAsia" w:eastAsiaTheme="minorEastAsia" w:hAnsiTheme="minorEastAsia" w:hint="eastAsia"/>
          <w:sz w:val="28"/>
          <w:szCs w:val="28"/>
        </w:rPr>
        <w:t>教学日期：第二章</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lastRenderedPageBreak/>
          <w:t>7.2.2</w:t>
        </w:r>
      </w:smartTag>
      <w:r>
        <w:rPr>
          <w:rFonts w:asciiTheme="minorEastAsia" w:eastAsiaTheme="minorEastAsia" w:hAnsiTheme="minorEastAsia" w:hint="eastAsia"/>
          <w:sz w:val="28"/>
          <w:szCs w:val="28"/>
        </w:rPr>
        <w:t>教学目标：了解人际关系的概念、影响因素、人际关系的技巧</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7.2.3</w:t>
        </w:r>
      </w:smartTag>
      <w:r>
        <w:rPr>
          <w:rFonts w:asciiTheme="minorEastAsia" w:eastAsiaTheme="minorEastAsia" w:hAnsiTheme="minorEastAsia" w:hint="eastAsia"/>
          <w:sz w:val="28"/>
          <w:szCs w:val="28"/>
        </w:rPr>
        <w:t>教学内容（含重点、难点）重点：人际关系的概念、影响因素。难点：人际交往的技巧训练</w:t>
      </w:r>
    </w:p>
    <w:p w:rsidR="005D00D6" w:rsidRDefault="00DD7E79">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7.2.4</w:t>
        </w:r>
      </w:smartTag>
      <w:r>
        <w:rPr>
          <w:rFonts w:asciiTheme="minorEastAsia" w:eastAsiaTheme="minorEastAsia" w:hAnsiTheme="minorEastAsia" w:hint="eastAsia"/>
          <w:sz w:val="28"/>
          <w:szCs w:val="28"/>
        </w:rPr>
        <w:t>教学过程</w:t>
      </w:r>
    </w:p>
    <w:p w:rsidR="00124B1F" w:rsidRDefault="00124B1F" w:rsidP="00124B1F">
      <w:pPr>
        <w:spacing w:line="540" w:lineRule="exact"/>
        <w:ind w:firstLineChars="400" w:firstLine="1124"/>
        <w:rPr>
          <w:rFonts w:asciiTheme="minorEastAsia" w:eastAsiaTheme="minorEastAsia" w:hAnsiTheme="minorEastAsia"/>
          <w:sz w:val="28"/>
          <w:szCs w:val="28"/>
        </w:rPr>
      </w:pPr>
      <w:r>
        <w:rPr>
          <w:rFonts w:asciiTheme="minorEastAsia" w:eastAsiaTheme="minorEastAsia" w:hAnsiTheme="minorEastAsia" w:hint="eastAsia"/>
          <w:b/>
          <w:bCs/>
          <w:sz w:val="28"/>
          <w:szCs w:val="28"/>
        </w:rPr>
        <w:t>一、人际交往的含义及重要性</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人际交往也称人际关系，是人与人之间心理上的关系。人际交往表现为人与人之间的心理距离，反映着人们寻求满足需要的心理状态。从动态讲，人际交往是指人与人之间一切直接或间接的相互作用，但都超不出信息沟通与物质交换的范围；从静态讲，是指人与人之间通过动态的相互作用形成的情感联系。 </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影响因素：</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1．表层因素</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空间距离   交往频率   仪表风度 </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2．深层因素</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个性品质　 特点相似　   特点互补 </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人</w:t>
      </w:r>
      <w:r w:rsidR="00D039E4">
        <w:rPr>
          <w:rFonts w:asciiTheme="minorEastAsia" w:eastAsiaTheme="minorEastAsia" w:hAnsiTheme="minorEastAsia" w:hint="eastAsia"/>
          <w:sz w:val="28"/>
          <w:szCs w:val="28"/>
        </w:rPr>
        <w:t>际</w:t>
      </w:r>
      <w:r>
        <w:rPr>
          <w:rFonts w:asciiTheme="minorEastAsia" w:eastAsiaTheme="minorEastAsia" w:hAnsiTheme="minorEastAsia" w:hint="eastAsia"/>
          <w:sz w:val="28"/>
          <w:szCs w:val="28"/>
        </w:rPr>
        <w:t>交往的技巧训练：</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（一）修炼自己良好的个性</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1、积极。</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2、自信。</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（二）遵循“三A”原则</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1、接受(accept)</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2、赞同(agree)</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3、赞美(admire)</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（三）尽可能满足他人自尊的需要</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1、记住别人的名字和一些私人信息。</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2、谈论对方感兴趣的话题。</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3、对别人真诚地感兴趣，做一个好的听众</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（四）密切与他人的人际关系</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1、给对方“特殊对待”</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2、适度的自我暴露</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（五）注意交谈艺术</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1、商讨式交谈。</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2、说服式交谈。</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3、静听式交谈。</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4、闲谈式交谈。</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（六）树立恰当的自我意识</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二、避免矛盾，化解冲突的技巧</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（一）争辩的艺术</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1、避免无谓的争辩。</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2、争辩只是手段，不是目的。</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3、保持风度，有器量。</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（二）批评的艺术</w:t>
      </w:r>
    </w:p>
    <w:p w:rsidR="00124B1F" w:rsidRDefault="00124B1F" w:rsidP="00124B1F">
      <w:pPr>
        <w:spacing w:line="540" w:lineRule="exact"/>
        <w:ind w:firstLineChars="600" w:firstLine="1680"/>
        <w:rPr>
          <w:rFonts w:asciiTheme="minorEastAsia" w:eastAsiaTheme="minorEastAsia" w:hAnsiTheme="minorEastAsia"/>
          <w:sz w:val="28"/>
          <w:szCs w:val="28"/>
        </w:rPr>
      </w:pPr>
      <w:r>
        <w:rPr>
          <w:rFonts w:asciiTheme="minorEastAsia" w:eastAsiaTheme="minorEastAsia" w:hAnsiTheme="minorEastAsia" w:hint="eastAsia"/>
          <w:sz w:val="28"/>
          <w:szCs w:val="28"/>
        </w:rPr>
        <w:t>1、先表扬后批评：良药不再苦口。</w:t>
      </w:r>
    </w:p>
    <w:p w:rsidR="00124B1F" w:rsidRDefault="00124B1F" w:rsidP="00124B1F">
      <w:pPr>
        <w:spacing w:line="540" w:lineRule="exact"/>
        <w:ind w:firstLineChars="600" w:firstLine="1680"/>
        <w:rPr>
          <w:rFonts w:asciiTheme="minorEastAsia" w:eastAsiaTheme="minorEastAsia" w:hAnsiTheme="minorEastAsia"/>
          <w:sz w:val="28"/>
          <w:szCs w:val="28"/>
        </w:rPr>
      </w:pPr>
      <w:r>
        <w:rPr>
          <w:rFonts w:asciiTheme="minorEastAsia" w:eastAsiaTheme="minorEastAsia" w:hAnsiTheme="minorEastAsia" w:hint="eastAsia"/>
          <w:sz w:val="28"/>
          <w:szCs w:val="28"/>
        </w:rPr>
        <w:t>2、批评别人之前先做自我检讨：消除对立情绪。</w:t>
      </w:r>
    </w:p>
    <w:p w:rsidR="00124B1F" w:rsidRDefault="00124B1F" w:rsidP="00124B1F">
      <w:pPr>
        <w:spacing w:line="540" w:lineRule="exact"/>
        <w:ind w:firstLineChars="600" w:firstLine="168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3、点到为止，给人台阶。 </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（三）拒绝的艺术</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1、补偿式拒绝：提出另一建议，以示诚意。</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 xml:space="preserve">    2、先肯定后拒绝：以示其情非得已。</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3、爱护性拒绝：站在对方</w:t>
      </w:r>
      <w:proofErr w:type="gramStart"/>
      <w:r>
        <w:rPr>
          <w:rFonts w:asciiTheme="minorEastAsia" w:eastAsiaTheme="minorEastAsia" w:hAnsiTheme="minorEastAsia" w:hint="eastAsia"/>
          <w:sz w:val="28"/>
          <w:szCs w:val="28"/>
        </w:rPr>
        <w:t>立场谈</w:t>
      </w:r>
      <w:proofErr w:type="gramEnd"/>
      <w:r>
        <w:rPr>
          <w:rFonts w:asciiTheme="minorEastAsia" w:eastAsiaTheme="minorEastAsia" w:hAnsiTheme="minorEastAsia" w:hint="eastAsia"/>
          <w:sz w:val="28"/>
          <w:szCs w:val="28"/>
        </w:rPr>
        <w:t xml:space="preserve">理由。 </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（四）适度运用幽默。</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一语双关</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巧借反语</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巧借谐音</w:t>
      </w:r>
    </w:p>
    <w:p w:rsidR="00124B1F" w:rsidRDefault="00124B1F" w:rsidP="00124B1F">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假戏真作 </w:t>
      </w:r>
    </w:p>
    <w:p w:rsidR="00210481" w:rsidRDefault="00210481" w:rsidP="00210481">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7.2.5教学方法：多媒体结合讲授法、讨论法</w:t>
      </w:r>
    </w:p>
    <w:p w:rsidR="00210481" w:rsidRDefault="00210481" w:rsidP="00210481">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7.2.6</w:t>
        </w:r>
      </w:smartTag>
      <w:r>
        <w:rPr>
          <w:rFonts w:asciiTheme="minorEastAsia" w:eastAsiaTheme="minorEastAsia" w:hAnsiTheme="minorEastAsia" w:hint="eastAsia"/>
          <w:sz w:val="28"/>
          <w:szCs w:val="28"/>
        </w:rPr>
        <w:t>作业安排及课后反思：怎样提高人际交往的技巧？</w:t>
      </w:r>
    </w:p>
    <w:p w:rsidR="00210481" w:rsidRDefault="00210481" w:rsidP="00210481">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7.2.7</w:t>
        </w:r>
      </w:smartTag>
      <w:r>
        <w:rPr>
          <w:rFonts w:asciiTheme="minorEastAsia" w:eastAsiaTheme="minorEastAsia" w:hAnsiTheme="minorEastAsia" w:hint="eastAsia"/>
          <w:sz w:val="28"/>
          <w:szCs w:val="28"/>
        </w:rPr>
        <w:t>课前准备情况及其他相关特殊要求：预习相关章节内容</w:t>
      </w:r>
    </w:p>
    <w:p w:rsidR="00210481" w:rsidRDefault="00210481" w:rsidP="00210481">
      <w:pPr>
        <w:spacing w:line="540" w:lineRule="exact"/>
        <w:ind w:firstLineChars="400" w:firstLine="1120"/>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heme="minorEastAsia" w:eastAsiaTheme="minorEastAsia" w:hAnsiTheme="minorEastAsia" w:hint="eastAsia"/>
            <w:sz w:val="28"/>
            <w:szCs w:val="28"/>
          </w:rPr>
          <w:t>7.2.8</w:t>
        </w:r>
      </w:smartTag>
      <w:r>
        <w:rPr>
          <w:rFonts w:asciiTheme="minorEastAsia" w:eastAsiaTheme="minorEastAsia" w:hAnsiTheme="minorEastAsia" w:hint="eastAsia"/>
          <w:sz w:val="28"/>
          <w:szCs w:val="28"/>
        </w:rPr>
        <w:t>参考资料（具体到哪一章节或页码）</w:t>
      </w:r>
    </w:p>
    <w:p w:rsidR="005D00D6" w:rsidRPr="00210481" w:rsidRDefault="00210481" w:rsidP="00210481">
      <w:pPr>
        <w:spacing w:line="540" w:lineRule="exact"/>
        <w:ind w:firstLineChars="400" w:firstLine="1120"/>
        <w:rPr>
          <w:rFonts w:asciiTheme="minorEastAsia" w:eastAsiaTheme="minorEastAsia" w:hAnsiTheme="minorEastAsia" w:hint="eastAsia"/>
          <w:sz w:val="28"/>
          <w:szCs w:val="28"/>
        </w:rPr>
      </w:pPr>
      <w:r>
        <w:rPr>
          <w:rFonts w:asciiTheme="minorEastAsia" w:eastAsiaTheme="minorEastAsia" w:hAnsiTheme="minorEastAsia" w:hint="eastAsia"/>
          <w:sz w:val="28"/>
          <w:szCs w:val="28"/>
        </w:rPr>
        <w:t>曾莉编《大学生心理健康教育》第五章</w:t>
      </w:r>
      <w:bookmarkStart w:id="22" w:name="_GoBack"/>
      <w:bookmarkEnd w:id="22"/>
    </w:p>
    <w:p w:rsidR="005D00D6" w:rsidRDefault="00DD7E79">
      <w:pPr>
        <w:pStyle w:val="3"/>
        <w:rPr>
          <w:rFonts w:asciiTheme="minorEastAsia" w:eastAsiaTheme="minorEastAsia" w:hAnsiTheme="minorEastAsia"/>
          <w:sz w:val="28"/>
          <w:szCs w:val="28"/>
        </w:rPr>
      </w:pPr>
      <w:bookmarkStart w:id="23" w:name="_Toc475707776"/>
      <w:r>
        <w:rPr>
          <w:rFonts w:asciiTheme="minorEastAsia" w:eastAsiaTheme="minorEastAsia" w:hAnsiTheme="minorEastAsia" w:hint="eastAsia"/>
          <w:sz w:val="28"/>
          <w:szCs w:val="28"/>
        </w:rPr>
        <w:t>7.3教学单元三：大学生的自我意识与大学生心理健康</w:t>
      </w:r>
      <w:bookmarkEnd w:id="23"/>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7.3.1教学日期: 第三章</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7.3.2教学目标：了解什么是自我意识，探索自我意识</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7.3.3教学内容（含重点、难点）重点:自我意识的概念和结构、自我意识的误区。难点：大学生自我意识的重建</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7.3.4教学过程</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自我意识的含义</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（一）定义：自我意识是意识的核心部分，就是自己对自己的认知，其内容包括自己的生理状况（生理自我）、心理特征（心理自我）及自己与他人的关系（社会自我）。</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（二）结构：自我认知、自我体验、自我控制</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1、自我认知</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2、自我体验</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3、自我控制</w:t>
      </w:r>
    </w:p>
    <w:p w:rsidR="005D00D6" w:rsidRDefault="00DD7E79" w:rsidP="004604B0">
      <w:pPr>
        <w:spacing w:line="540" w:lineRule="exact"/>
        <w:ind w:firstLineChars="600" w:firstLine="1680"/>
        <w:rPr>
          <w:rFonts w:asciiTheme="minorEastAsia" w:eastAsiaTheme="minorEastAsia" w:hAnsiTheme="minorEastAsia"/>
          <w:sz w:val="28"/>
          <w:szCs w:val="28"/>
        </w:rPr>
      </w:pPr>
      <w:r>
        <w:rPr>
          <w:rFonts w:asciiTheme="minorEastAsia" w:eastAsiaTheme="minorEastAsia" w:hAnsiTheme="minorEastAsia" w:hint="eastAsia"/>
          <w:sz w:val="28"/>
          <w:szCs w:val="28"/>
        </w:rPr>
        <w:t>自我意识的误区</w:t>
      </w:r>
    </w:p>
    <w:p w:rsidR="005D00D6" w:rsidRDefault="00DD7E79" w:rsidP="004604B0">
      <w:pPr>
        <w:spacing w:line="540" w:lineRule="exact"/>
        <w:ind w:firstLineChars="600" w:firstLine="1680"/>
        <w:rPr>
          <w:rFonts w:asciiTheme="minorEastAsia" w:eastAsiaTheme="minorEastAsia" w:hAnsiTheme="minorEastAsia"/>
          <w:sz w:val="28"/>
          <w:szCs w:val="28"/>
        </w:rPr>
      </w:pPr>
      <w:r>
        <w:rPr>
          <w:rFonts w:asciiTheme="minorEastAsia" w:eastAsiaTheme="minorEastAsia" w:hAnsiTheme="minorEastAsia" w:hint="eastAsia"/>
          <w:sz w:val="28"/>
          <w:szCs w:val="28"/>
        </w:rPr>
        <w:t>大学生自我意识的重建</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7.3.5教学方法：多媒体结合讲授法、讨论法</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7.3.6作业安排及课后反思</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课后反思：我是谁？我将过着怎样的生活？</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7.3.7课前准备情况及其他相关特殊要求：预习相关章节的内容</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7.3.8参考资料（具体到哪一章节或页码）</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曾莉编《大学生心理健康教育》第三章</w:t>
      </w:r>
    </w:p>
    <w:p w:rsidR="005D00D6" w:rsidRPr="00124B1F" w:rsidRDefault="005D00D6">
      <w:pPr>
        <w:spacing w:line="540" w:lineRule="exact"/>
        <w:ind w:firstLineChars="400" w:firstLine="1120"/>
        <w:rPr>
          <w:rFonts w:asciiTheme="minorEastAsia" w:eastAsiaTheme="minorEastAsia" w:hAnsiTheme="minorEastAsia"/>
          <w:sz w:val="28"/>
          <w:szCs w:val="28"/>
        </w:rPr>
      </w:pPr>
    </w:p>
    <w:p w:rsidR="005D00D6" w:rsidRDefault="00DD7E79">
      <w:pPr>
        <w:pStyle w:val="3"/>
        <w:rPr>
          <w:rFonts w:asciiTheme="minorEastAsia" w:eastAsiaTheme="minorEastAsia" w:hAnsiTheme="minorEastAsia"/>
          <w:sz w:val="28"/>
          <w:szCs w:val="28"/>
        </w:rPr>
      </w:pPr>
      <w:bookmarkStart w:id="24" w:name="_Toc475707775"/>
      <w:r>
        <w:rPr>
          <w:rFonts w:asciiTheme="minorEastAsia" w:eastAsiaTheme="minorEastAsia" w:hAnsiTheme="minorEastAsia" w:hint="eastAsia"/>
          <w:sz w:val="28"/>
          <w:szCs w:val="28"/>
        </w:rPr>
        <w:t>7.4教学单元四：心理电影赏析</w:t>
      </w:r>
      <w:bookmarkEnd w:id="24"/>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7.4.1教学日期：</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7.4.2教学目标：观看心理电影</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7.4.3教学内容（含重点、难点）:理解电影的主旨 </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7.4.4教学过程</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观看电影《生之欲》，并在观看过程中讨论。</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市政府市民科科长渡边堪治（志</w:t>
      </w:r>
      <w:proofErr w:type="gramStart"/>
      <w:r>
        <w:rPr>
          <w:rFonts w:asciiTheme="minorEastAsia" w:eastAsiaTheme="minorEastAsia" w:hAnsiTheme="minorEastAsia" w:hint="eastAsia"/>
          <w:sz w:val="28"/>
          <w:szCs w:val="28"/>
        </w:rPr>
        <w:t>村乔饰</w:t>
      </w:r>
      <w:proofErr w:type="gramEnd"/>
      <w:r>
        <w:rPr>
          <w:rFonts w:asciiTheme="minorEastAsia" w:eastAsiaTheme="minorEastAsia" w:hAnsiTheme="minorEastAsia" w:hint="eastAsia"/>
          <w:sz w:val="28"/>
          <w:szCs w:val="28"/>
        </w:rPr>
        <w:t>）</w:t>
      </w:r>
      <w:proofErr w:type="gramStart"/>
      <w:r>
        <w:rPr>
          <w:rFonts w:asciiTheme="minorEastAsia" w:eastAsiaTheme="minorEastAsia" w:hAnsiTheme="minorEastAsia" w:hint="eastAsia"/>
          <w:sz w:val="28"/>
          <w:szCs w:val="28"/>
        </w:rPr>
        <w:t>是名近三十</w:t>
      </w:r>
      <w:proofErr w:type="gramEnd"/>
      <w:r>
        <w:rPr>
          <w:rFonts w:asciiTheme="minorEastAsia" w:eastAsiaTheme="minorEastAsia" w:hAnsiTheme="minorEastAsia" w:hint="eastAsia"/>
          <w:sz w:val="28"/>
          <w:szCs w:val="28"/>
        </w:rPr>
        <w:t>年全勤的模范公务员，然而他和同事们每天忙碌却人浮于事，不知道自己在忙些什么。一帮妇女联合到市政府申请填平社区附近的臭水池，在上面建造个小公园。市</w:t>
      </w:r>
      <w:r>
        <w:rPr>
          <w:rFonts w:asciiTheme="minorEastAsia" w:eastAsiaTheme="minorEastAsia" w:hAnsiTheme="minorEastAsia" w:hint="eastAsia"/>
          <w:sz w:val="28"/>
          <w:szCs w:val="28"/>
        </w:rPr>
        <w:lastRenderedPageBreak/>
        <w:t xml:space="preserve">民科的接待人员告诉她们要把问题反映到公园科，公园课把她们推倒建设科……，申请书转了一圈后，又被踢回市民科。 </w:t>
      </w:r>
    </w:p>
    <w:p w:rsidR="005D00D6" w:rsidRDefault="00DD7E79">
      <w:pPr>
        <w:spacing w:line="54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一个月后，</w:t>
      </w:r>
      <w:proofErr w:type="gramStart"/>
      <w:r>
        <w:rPr>
          <w:rFonts w:asciiTheme="minorEastAsia" w:eastAsiaTheme="minorEastAsia" w:hAnsiTheme="minorEastAsia" w:hint="eastAsia"/>
          <w:sz w:val="28"/>
          <w:szCs w:val="28"/>
        </w:rPr>
        <w:t>渡边因身体</w:t>
      </w:r>
      <w:proofErr w:type="gramEnd"/>
      <w:r>
        <w:rPr>
          <w:rFonts w:asciiTheme="minorEastAsia" w:eastAsiaTheme="minorEastAsia" w:hAnsiTheme="minorEastAsia" w:hint="eastAsia"/>
          <w:sz w:val="28"/>
          <w:szCs w:val="28"/>
        </w:rPr>
        <w:t>不适，去医院被查出胃癌，时日无多。渡边回到家，感到孤独无助，儿子（金子信雄饰）只想着用老人的退休金及储蓄，到外面另辟小家庭。绝望中的渡边没有去上班，借酒浇愁。之后，请辞的女科员小田（</w:t>
      </w:r>
      <w:proofErr w:type="gramStart"/>
      <w:r>
        <w:rPr>
          <w:rFonts w:asciiTheme="minorEastAsia" w:eastAsiaTheme="minorEastAsia" w:hAnsiTheme="minorEastAsia" w:hint="eastAsia"/>
          <w:sz w:val="28"/>
          <w:szCs w:val="28"/>
        </w:rPr>
        <w:t>小田切美善</w:t>
      </w:r>
      <w:proofErr w:type="gramEnd"/>
      <w:r>
        <w:rPr>
          <w:rFonts w:asciiTheme="minorEastAsia" w:eastAsiaTheme="minorEastAsia" w:hAnsiTheme="minorEastAsia" w:hint="eastAsia"/>
          <w:sz w:val="28"/>
          <w:szCs w:val="28"/>
        </w:rPr>
        <w:t>饰）给</w:t>
      </w:r>
      <w:proofErr w:type="gramStart"/>
      <w:r>
        <w:rPr>
          <w:rFonts w:asciiTheme="minorEastAsia" w:eastAsiaTheme="minorEastAsia" w:hAnsiTheme="minorEastAsia" w:hint="eastAsia"/>
          <w:sz w:val="28"/>
          <w:szCs w:val="28"/>
        </w:rPr>
        <w:t>了渡边</w:t>
      </w:r>
      <w:proofErr w:type="gramEnd"/>
      <w:r>
        <w:rPr>
          <w:rFonts w:asciiTheme="minorEastAsia" w:eastAsiaTheme="minorEastAsia" w:hAnsiTheme="minorEastAsia" w:hint="eastAsia"/>
          <w:sz w:val="28"/>
          <w:szCs w:val="28"/>
        </w:rPr>
        <w:t>以启示。他打起精神，亲自督促建设社区公园。几个月后他死了。</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7.4.5教学方法：多媒体结合讲授法、讨论法</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7.4.6作业安排及课后反思</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课后作业：根据电影写观后感</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7.4.7课前准备情况及其他相关特殊要求：无</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7.4.8参考资料（具体到哪一章节或页码）:曾莉编《大学生心理健康教育》</w:t>
      </w:r>
    </w:p>
    <w:p w:rsidR="005D00D6" w:rsidRDefault="00DD7E79">
      <w:pPr>
        <w:pStyle w:val="3"/>
        <w:rPr>
          <w:rFonts w:asciiTheme="minorEastAsia" w:eastAsiaTheme="minorEastAsia" w:hAnsiTheme="minorEastAsia"/>
          <w:sz w:val="28"/>
          <w:szCs w:val="28"/>
        </w:rPr>
      </w:pPr>
      <w:bookmarkStart w:id="25" w:name="_Toc475707777"/>
      <w:r>
        <w:rPr>
          <w:rFonts w:asciiTheme="minorEastAsia" w:eastAsiaTheme="minorEastAsia" w:hAnsiTheme="minorEastAsia" w:hint="eastAsia"/>
          <w:sz w:val="28"/>
          <w:szCs w:val="28"/>
        </w:rPr>
        <w:t>7.5教学单元五：</w:t>
      </w:r>
      <w:bookmarkEnd w:id="25"/>
      <w:r>
        <w:rPr>
          <w:rFonts w:asciiTheme="minorEastAsia" w:eastAsiaTheme="minorEastAsia" w:hAnsiTheme="minorEastAsia" w:hint="eastAsia"/>
          <w:sz w:val="28"/>
          <w:szCs w:val="28"/>
        </w:rPr>
        <w:t>心理案例分析</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7.5.1教学日期：</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7.5.2教学目标：通过对心理案例的专业分析，提高同学们理论联系实际的能力。</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7.5.3教学内容（含重点、难点）：运用专业的心理学知识对心理案例进行系统分析。</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7.5.4教学过程</w:t>
      </w:r>
    </w:p>
    <w:p w:rsidR="005D00D6" w:rsidRDefault="00DD7E79">
      <w:pPr>
        <w:spacing w:line="540" w:lineRule="exact"/>
        <w:ind w:firstLineChars="400" w:firstLine="964"/>
        <w:rPr>
          <w:rFonts w:asciiTheme="minorEastAsia" w:eastAsiaTheme="minorEastAsia" w:hAnsiTheme="minorEastAsia"/>
          <w:sz w:val="28"/>
          <w:szCs w:val="28"/>
        </w:rPr>
      </w:pPr>
      <w:r>
        <w:rPr>
          <w:b/>
          <w:color w:val="000000"/>
          <w:kern w:val="13"/>
          <w:sz w:val="24"/>
        </w:rPr>
        <w:t xml:space="preserve"> </w:t>
      </w:r>
      <w:r>
        <w:rPr>
          <w:rFonts w:asciiTheme="minorEastAsia" w:eastAsiaTheme="minorEastAsia" w:hAnsiTheme="minorEastAsia" w:hint="eastAsia"/>
          <w:sz w:val="28"/>
          <w:szCs w:val="28"/>
        </w:rPr>
        <w:t>系统分析案例</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7.5.5教学方法：案例分析法</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7.5.6作业安排及课后反思：运用所学的专业知识对案例进行分析。</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7.5.7课前准备情况及其他相关特殊要求：无</w:t>
      </w:r>
    </w:p>
    <w:p w:rsidR="005D00D6" w:rsidRDefault="00DD7E79">
      <w:pPr>
        <w:spacing w:line="540" w:lineRule="exact"/>
        <w:ind w:firstLineChars="400" w:firstLine="1120"/>
        <w:rPr>
          <w:rFonts w:asciiTheme="minorEastAsia" w:eastAsiaTheme="minorEastAsia" w:hAnsiTheme="minorEastAsia"/>
          <w:sz w:val="28"/>
          <w:szCs w:val="28"/>
        </w:rPr>
      </w:pPr>
      <w:r>
        <w:rPr>
          <w:rFonts w:asciiTheme="minorEastAsia" w:eastAsiaTheme="minorEastAsia" w:hAnsiTheme="minorEastAsia" w:hint="eastAsia"/>
          <w:sz w:val="28"/>
          <w:szCs w:val="28"/>
        </w:rPr>
        <w:t>7.5.8参考资料（具体到哪一章节或页码）：曾莉编《大学生心理健康教育》</w:t>
      </w:r>
    </w:p>
    <w:p w:rsidR="005D00D6" w:rsidRDefault="00DD7E79">
      <w:pPr>
        <w:pStyle w:val="2"/>
        <w:rPr>
          <w:rFonts w:ascii="Times New Roman" w:eastAsia="宋体" w:hAnsi="Times New Roman"/>
          <w:sz w:val="28"/>
          <w:szCs w:val="28"/>
        </w:rPr>
      </w:pPr>
      <w:bookmarkStart w:id="26" w:name="_Toc475707779"/>
      <w:r>
        <w:rPr>
          <w:rFonts w:ascii="宋体" w:hAnsi="宋体" w:hint="eastAsia"/>
          <w:b w:val="0"/>
          <w:sz w:val="28"/>
          <w:szCs w:val="28"/>
        </w:rPr>
        <w:t>8．课程要求</w:t>
      </w:r>
      <w:bookmarkEnd w:id="26"/>
    </w:p>
    <w:p w:rsidR="005D00D6" w:rsidRDefault="00DD7E79">
      <w:pPr>
        <w:pStyle w:val="2"/>
        <w:rPr>
          <w:sz w:val="28"/>
          <w:szCs w:val="28"/>
        </w:rPr>
      </w:pPr>
      <w:bookmarkStart w:id="27" w:name="_Toc475707780"/>
      <w:r>
        <w:rPr>
          <w:sz w:val="28"/>
          <w:szCs w:val="28"/>
        </w:rPr>
        <w:t>8.1</w:t>
      </w:r>
      <w:r>
        <w:rPr>
          <w:rFonts w:hint="eastAsia"/>
          <w:sz w:val="28"/>
          <w:szCs w:val="28"/>
        </w:rPr>
        <w:t>学生自学要求</w:t>
      </w:r>
      <w:bookmarkEnd w:id="27"/>
    </w:p>
    <w:p w:rsidR="005D00D6" w:rsidRDefault="00DD7E79">
      <w:pPr>
        <w:spacing w:line="540" w:lineRule="exact"/>
        <w:ind w:firstLineChars="200" w:firstLine="560"/>
        <w:rPr>
          <w:sz w:val="28"/>
          <w:szCs w:val="28"/>
        </w:rPr>
      </w:pPr>
      <w:r>
        <w:rPr>
          <w:rFonts w:hint="eastAsia"/>
          <w:sz w:val="28"/>
          <w:szCs w:val="28"/>
        </w:rPr>
        <w:t>自学时不能交头接耳，不能玩手机，不能看课外书籍，自学后积极参与讨论。</w:t>
      </w:r>
    </w:p>
    <w:p w:rsidR="005D00D6" w:rsidRDefault="00DD7E79">
      <w:pPr>
        <w:pStyle w:val="2"/>
        <w:rPr>
          <w:sz w:val="28"/>
          <w:szCs w:val="28"/>
        </w:rPr>
      </w:pPr>
      <w:bookmarkStart w:id="28" w:name="_Toc475707781"/>
      <w:r>
        <w:rPr>
          <w:sz w:val="28"/>
          <w:szCs w:val="28"/>
        </w:rPr>
        <w:t>8.2</w:t>
      </w:r>
      <w:r>
        <w:rPr>
          <w:rFonts w:hint="eastAsia"/>
          <w:sz w:val="28"/>
          <w:szCs w:val="28"/>
        </w:rPr>
        <w:t>课外阅读要求</w:t>
      </w:r>
      <w:bookmarkEnd w:id="28"/>
    </w:p>
    <w:p w:rsidR="005D00D6" w:rsidRDefault="00DD7E79">
      <w:pPr>
        <w:numPr>
          <w:ilvl w:val="0"/>
          <w:numId w:val="4"/>
        </w:numPr>
        <w:spacing w:line="540" w:lineRule="exact"/>
        <w:ind w:firstLineChars="200" w:firstLine="560"/>
        <w:rPr>
          <w:sz w:val="28"/>
          <w:szCs w:val="28"/>
        </w:rPr>
      </w:pPr>
      <w:r>
        <w:rPr>
          <w:rFonts w:hint="eastAsia"/>
          <w:sz w:val="28"/>
          <w:szCs w:val="28"/>
        </w:rPr>
        <w:t>艾</w:t>
      </w:r>
      <w:r>
        <w:rPr>
          <w:sz w:val="28"/>
          <w:szCs w:val="28"/>
        </w:rPr>
        <w:t>.</w:t>
      </w:r>
      <w:r>
        <w:rPr>
          <w:rFonts w:hint="eastAsia"/>
          <w:sz w:val="28"/>
          <w:szCs w:val="28"/>
        </w:rPr>
        <w:t>弗洛姆：爱的艺术</w:t>
      </w:r>
    </w:p>
    <w:p w:rsidR="005D00D6" w:rsidRDefault="00DD7E79">
      <w:pPr>
        <w:numPr>
          <w:ilvl w:val="0"/>
          <w:numId w:val="4"/>
        </w:numPr>
        <w:spacing w:line="540" w:lineRule="exact"/>
        <w:ind w:firstLineChars="200" w:firstLine="560"/>
        <w:rPr>
          <w:sz w:val="28"/>
          <w:szCs w:val="28"/>
        </w:rPr>
      </w:pPr>
      <w:r>
        <w:rPr>
          <w:rFonts w:hint="eastAsia"/>
          <w:sz w:val="28"/>
          <w:szCs w:val="28"/>
        </w:rPr>
        <w:t>艾</w:t>
      </w:r>
      <w:r>
        <w:rPr>
          <w:sz w:val="28"/>
          <w:szCs w:val="28"/>
        </w:rPr>
        <w:t>.</w:t>
      </w:r>
      <w:r>
        <w:rPr>
          <w:rFonts w:hint="eastAsia"/>
          <w:sz w:val="28"/>
          <w:szCs w:val="28"/>
        </w:rPr>
        <w:t>弗洛姆：逃避自由</w:t>
      </w:r>
    </w:p>
    <w:p w:rsidR="005D00D6" w:rsidRDefault="00DD7E79">
      <w:pPr>
        <w:numPr>
          <w:ilvl w:val="0"/>
          <w:numId w:val="4"/>
        </w:numPr>
        <w:spacing w:line="540" w:lineRule="exact"/>
        <w:ind w:firstLineChars="200" w:firstLine="560"/>
        <w:rPr>
          <w:sz w:val="28"/>
          <w:szCs w:val="28"/>
        </w:rPr>
      </w:pPr>
      <w:r>
        <w:rPr>
          <w:rFonts w:hint="eastAsia"/>
          <w:sz w:val="28"/>
          <w:szCs w:val="28"/>
        </w:rPr>
        <w:t>卡伦</w:t>
      </w:r>
      <w:r>
        <w:rPr>
          <w:sz w:val="28"/>
          <w:szCs w:val="28"/>
        </w:rPr>
        <w:t>.</w:t>
      </w:r>
      <w:r>
        <w:rPr>
          <w:rFonts w:hint="eastAsia"/>
          <w:sz w:val="28"/>
          <w:szCs w:val="28"/>
        </w:rPr>
        <w:t>霍尼：我们时代的神经症人格</w:t>
      </w:r>
    </w:p>
    <w:p w:rsidR="005D00D6" w:rsidRDefault="00DD7E79">
      <w:pPr>
        <w:numPr>
          <w:ilvl w:val="0"/>
          <w:numId w:val="4"/>
        </w:numPr>
        <w:spacing w:line="540" w:lineRule="exact"/>
        <w:ind w:firstLineChars="200" w:firstLine="560"/>
        <w:rPr>
          <w:sz w:val="28"/>
          <w:szCs w:val="28"/>
        </w:rPr>
      </w:pPr>
      <w:r>
        <w:rPr>
          <w:rFonts w:hint="eastAsia"/>
          <w:sz w:val="28"/>
          <w:szCs w:val="28"/>
        </w:rPr>
        <w:t>卡伦</w:t>
      </w:r>
      <w:r>
        <w:rPr>
          <w:sz w:val="28"/>
          <w:szCs w:val="28"/>
        </w:rPr>
        <w:t>.</w:t>
      </w:r>
      <w:r>
        <w:rPr>
          <w:rFonts w:hint="eastAsia"/>
          <w:sz w:val="28"/>
          <w:szCs w:val="28"/>
        </w:rPr>
        <w:t>霍尼：我们内心的冲突</w:t>
      </w:r>
    </w:p>
    <w:p w:rsidR="005D00D6" w:rsidRDefault="00DD7E79">
      <w:pPr>
        <w:numPr>
          <w:ilvl w:val="0"/>
          <w:numId w:val="4"/>
        </w:numPr>
        <w:spacing w:line="540" w:lineRule="exact"/>
        <w:ind w:firstLineChars="200" w:firstLine="560"/>
        <w:rPr>
          <w:sz w:val="28"/>
          <w:szCs w:val="28"/>
        </w:rPr>
      </w:pPr>
      <w:r>
        <w:rPr>
          <w:rFonts w:hint="eastAsia"/>
          <w:sz w:val="28"/>
          <w:szCs w:val="28"/>
        </w:rPr>
        <w:t>让</w:t>
      </w:r>
      <w:r>
        <w:rPr>
          <w:sz w:val="28"/>
          <w:szCs w:val="28"/>
        </w:rPr>
        <w:t>.</w:t>
      </w:r>
      <w:r>
        <w:rPr>
          <w:rFonts w:hint="eastAsia"/>
          <w:sz w:val="28"/>
          <w:szCs w:val="28"/>
        </w:rPr>
        <w:t>保罗</w:t>
      </w:r>
      <w:r>
        <w:rPr>
          <w:sz w:val="28"/>
          <w:szCs w:val="28"/>
        </w:rPr>
        <w:t>.</w:t>
      </w:r>
      <w:proofErr w:type="gramStart"/>
      <w:r>
        <w:rPr>
          <w:rFonts w:hint="eastAsia"/>
          <w:sz w:val="28"/>
          <w:szCs w:val="28"/>
        </w:rPr>
        <w:t>萨</w:t>
      </w:r>
      <w:proofErr w:type="gramEnd"/>
      <w:r>
        <w:rPr>
          <w:rFonts w:hint="eastAsia"/>
          <w:sz w:val="28"/>
          <w:szCs w:val="28"/>
        </w:rPr>
        <w:t>特：存在主义是一种人道主义</w:t>
      </w:r>
    </w:p>
    <w:p w:rsidR="005D00D6" w:rsidRDefault="00DD7E79">
      <w:pPr>
        <w:numPr>
          <w:ilvl w:val="0"/>
          <w:numId w:val="4"/>
        </w:numPr>
        <w:spacing w:line="540" w:lineRule="exact"/>
        <w:ind w:firstLineChars="200" w:firstLine="560"/>
        <w:rPr>
          <w:sz w:val="28"/>
          <w:szCs w:val="28"/>
        </w:rPr>
      </w:pPr>
      <w:r>
        <w:rPr>
          <w:rFonts w:hint="eastAsia"/>
          <w:sz w:val="28"/>
          <w:szCs w:val="28"/>
        </w:rPr>
        <w:t>西蒙娜</w:t>
      </w:r>
      <w:r>
        <w:rPr>
          <w:sz w:val="28"/>
          <w:szCs w:val="28"/>
        </w:rPr>
        <w:t>.</w:t>
      </w:r>
      <w:r>
        <w:rPr>
          <w:rFonts w:hint="eastAsia"/>
          <w:sz w:val="28"/>
          <w:szCs w:val="28"/>
        </w:rPr>
        <w:t>德</w:t>
      </w:r>
      <w:r>
        <w:rPr>
          <w:sz w:val="28"/>
          <w:szCs w:val="28"/>
        </w:rPr>
        <w:t>.</w:t>
      </w:r>
      <w:r>
        <w:rPr>
          <w:rFonts w:hint="eastAsia"/>
          <w:sz w:val="28"/>
          <w:szCs w:val="28"/>
        </w:rPr>
        <w:t>波伏娃：第二性</w:t>
      </w:r>
    </w:p>
    <w:p w:rsidR="005D00D6" w:rsidRDefault="00DD7E79">
      <w:pPr>
        <w:numPr>
          <w:ilvl w:val="0"/>
          <w:numId w:val="4"/>
        </w:numPr>
        <w:spacing w:line="540" w:lineRule="exact"/>
        <w:ind w:firstLineChars="200" w:firstLine="560"/>
        <w:rPr>
          <w:sz w:val="28"/>
          <w:szCs w:val="28"/>
        </w:rPr>
      </w:pPr>
      <w:r>
        <w:rPr>
          <w:rFonts w:hint="eastAsia"/>
          <w:sz w:val="28"/>
          <w:szCs w:val="28"/>
        </w:rPr>
        <w:t>约翰</w:t>
      </w:r>
      <w:r>
        <w:rPr>
          <w:sz w:val="28"/>
          <w:szCs w:val="28"/>
        </w:rPr>
        <w:t>.</w:t>
      </w:r>
      <w:r>
        <w:rPr>
          <w:rFonts w:hint="eastAsia"/>
          <w:sz w:val="28"/>
          <w:szCs w:val="28"/>
        </w:rPr>
        <w:t>密尔：论自由</w:t>
      </w:r>
    </w:p>
    <w:p w:rsidR="005D00D6" w:rsidRDefault="00DD7E79">
      <w:pPr>
        <w:numPr>
          <w:ilvl w:val="0"/>
          <w:numId w:val="4"/>
        </w:numPr>
        <w:spacing w:line="540" w:lineRule="exact"/>
        <w:ind w:firstLineChars="200" w:firstLine="560"/>
        <w:rPr>
          <w:sz w:val="28"/>
          <w:szCs w:val="28"/>
        </w:rPr>
      </w:pPr>
      <w:r>
        <w:rPr>
          <w:rFonts w:hint="eastAsia"/>
          <w:sz w:val="28"/>
          <w:szCs w:val="28"/>
        </w:rPr>
        <w:t>吕克</w:t>
      </w:r>
      <w:r>
        <w:rPr>
          <w:sz w:val="28"/>
          <w:szCs w:val="28"/>
        </w:rPr>
        <w:t>.</w:t>
      </w:r>
      <w:r>
        <w:rPr>
          <w:rFonts w:hint="eastAsia"/>
          <w:sz w:val="28"/>
          <w:szCs w:val="28"/>
        </w:rPr>
        <w:t>费雷：期望少一点，爱多一点</w:t>
      </w:r>
    </w:p>
    <w:p w:rsidR="005D00D6" w:rsidRDefault="00DD7E79">
      <w:pPr>
        <w:numPr>
          <w:ilvl w:val="0"/>
          <w:numId w:val="4"/>
        </w:numPr>
        <w:spacing w:line="540" w:lineRule="exact"/>
        <w:ind w:firstLineChars="200" w:firstLine="560"/>
        <w:rPr>
          <w:sz w:val="28"/>
          <w:szCs w:val="28"/>
        </w:rPr>
      </w:pPr>
      <w:r>
        <w:rPr>
          <w:rFonts w:hint="eastAsia"/>
          <w:sz w:val="28"/>
          <w:szCs w:val="28"/>
        </w:rPr>
        <w:t>阿兰</w:t>
      </w:r>
      <w:r>
        <w:rPr>
          <w:sz w:val="28"/>
          <w:szCs w:val="28"/>
        </w:rPr>
        <w:t>.</w:t>
      </w:r>
      <w:r>
        <w:rPr>
          <w:rFonts w:hint="eastAsia"/>
          <w:sz w:val="28"/>
          <w:szCs w:val="28"/>
        </w:rPr>
        <w:t>德波顿：哲学的慰藉</w:t>
      </w:r>
    </w:p>
    <w:p w:rsidR="005D00D6" w:rsidRDefault="00DD7E79">
      <w:pPr>
        <w:numPr>
          <w:ilvl w:val="0"/>
          <w:numId w:val="4"/>
        </w:numPr>
        <w:spacing w:line="540" w:lineRule="exact"/>
        <w:ind w:firstLineChars="200" w:firstLine="560"/>
        <w:rPr>
          <w:sz w:val="28"/>
          <w:szCs w:val="28"/>
        </w:rPr>
      </w:pPr>
      <w:r>
        <w:rPr>
          <w:rFonts w:hint="eastAsia"/>
          <w:sz w:val="28"/>
          <w:szCs w:val="28"/>
        </w:rPr>
        <w:t>欧文</w:t>
      </w:r>
      <w:r>
        <w:rPr>
          <w:sz w:val="28"/>
          <w:szCs w:val="28"/>
        </w:rPr>
        <w:t>.</w:t>
      </w:r>
      <w:r>
        <w:rPr>
          <w:rFonts w:hint="eastAsia"/>
          <w:sz w:val="28"/>
          <w:szCs w:val="28"/>
        </w:rPr>
        <w:t>亚隆：存在心理治疗</w:t>
      </w:r>
    </w:p>
    <w:p w:rsidR="005D00D6" w:rsidRDefault="00DD7E79">
      <w:pPr>
        <w:numPr>
          <w:ilvl w:val="0"/>
          <w:numId w:val="4"/>
        </w:numPr>
        <w:spacing w:line="540" w:lineRule="exact"/>
        <w:ind w:firstLineChars="200" w:firstLine="560"/>
        <w:rPr>
          <w:sz w:val="28"/>
          <w:szCs w:val="28"/>
        </w:rPr>
      </w:pPr>
      <w:r>
        <w:rPr>
          <w:rFonts w:hint="eastAsia"/>
          <w:sz w:val="28"/>
          <w:szCs w:val="28"/>
        </w:rPr>
        <w:lastRenderedPageBreak/>
        <w:t>叔本华：人生的智慧</w:t>
      </w:r>
    </w:p>
    <w:p w:rsidR="005D00D6" w:rsidRDefault="00DD7E79">
      <w:pPr>
        <w:numPr>
          <w:ilvl w:val="0"/>
          <w:numId w:val="4"/>
        </w:numPr>
        <w:spacing w:line="540" w:lineRule="exact"/>
        <w:ind w:firstLineChars="200" w:firstLine="560"/>
        <w:rPr>
          <w:sz w:val="28"/>
          <w:szCs w:val="28"/>
        </w:rPr>
      </w:pPr>
      <w:r>
        <w:rPr>
          <w:rFonts w:hint="eastAsia"/>
          <w:sz w:val="28"/>
          <w:szCs w:val="28"/>
        </w:rPr>
        <w:t>周国平：尼采：在世纪的转折点上</w:t>
      </w:r>
    </w:p>
    <w:p w:rsidR="005D00D6" w:rsidRDefault="00DD7E79">
      <w:pPr>
        <w:numPr>
          <w:ilvl w:val="0"/>
          <w:numId w:val="4"/>
        </w:numPr>
        <w:spacing w:line="540" w:lineRule="exact"/>
        <w:ind w:firstLineChars="200" w:firstLine="560"/>
        <w:rPr>
          <w:sz w:val="28"/>
          <w:szCs w:val="28"/>
        </w:rPr>
      </w:pPr>
      <w:r>
        <w:rPr>
          <w:rFonts w:hint="eastAsia"/>
          <w:sz w:val="28"/>
          <w:szCs w:val="28"/>
        </w:rPr>
        <w:t>周国平：把心安顿好</w:t>
      </w:r>
    </w:p>
    <w:p w:rsidR="005D00D6" w:rsidRDefault="00DD7E79">
      <w:pPr>
        <w:numPr>
          <w:ilvl w:val="0"/>
          <w:numId w:val="4"/>
        </w:numPr>
        <w:spacing w:line="540" w:lineRule="exact"/>
        <w:ind w:firstLineChars="200" w:firstLine="560"/>
        <w:rPr>
          <w:sz w:val="28"/>
          <w:szCs w:val="28"/>
        </w:rPr>
      </w:pPr>
      <w:r>
        <w:rPr>
          <w:rFonts w:hint="eastAsia"/>
          <w:sz w:val="28"/>
          <w:szCs w:val="28"/>
        </w:rPr>
        <w:t>尼采：查拉图斯特拉如是说</w:t>
      </w:r>
    </w:p>
    <w:p w:rsidR="005D00D6" w:rsidRDefault="00DD7E79">
      <w:pPr>
        <w:numPr>
          <w:ilvl w:val="0"/>
          <w:numId w:val="4"/>
        </w:numPr>
        <w:spacing w:line="540" w:lineRule="exact"/>
        <w:ind w:firstLineChars="200" w:firstLine="560"/>
        <w:rPr>
          <w:sz w:val="28"/>
          <w:szCs w:val="28"/>
        </w:rPr>
      </w:pPr>
      <w:r>
        <w:rPr>
          <w:rFonts w:hint="eastAsia"/>
          <w:sz w:val="28"/>
          <w:szCs w:val="28"/>
        </w:rPr>
        <w:t>孙隆基：中国文化的深层结构</w:t>
      </w:r>
    </w:p>
    <w:p w:rsidR="005D00D6" w:rsidRDefault="00DD7E79">
      <w:pPr>
        <w:numPr>
          <w:ilvl w:val="0"/>
          <w:numId w:val="4"/>
        </w:numPr>
        <w:spacing w:line="540" w:lineRule="exact"/>
        <w:ind w:firstLineChars="200" w:firstLine="560"/>
        <w:rPr>
          <w:sz w:val="28"/>
          <w:szCs w:val="28"/>
        </w:rPr>
      </w:pPr>
      <w:r>
        <w:rPr>
          <w:rFonts w:hint="eastAsia"/>
          <w:sz w:val="28"/>
          <w:szCs w:val="28"/>
        </w:rPr>
        <w:t>费孝通：乡土中国</w:t>
      </w:r>
    </w:p>
    <w:p w:rsidR="005D00D6" w:rsidRDefault="00DD7E79">
      <w:pPr>
        <w:spacing w:line="540" w:lineRule="exact"/>
        <w:ind w:left="1280"/>
        <w:rPr>
          <w:sz w:val="28"/>
          <w:szCs w:val="28"/>
        </w:rPr>
      </w:pPr>
      <w:r>
        <w:rPr>
          <w:rFonts w:hint="eastAsia"/>
          <w:sz w:val="28"/>
          <w:szCs w:val="28"/>
        </w:rPr>
        <w:t>从以上书籍中选一本精读</w:t>
      </w:r>
    </w:p>
    <w:p w:rsidR="005D00D6" w:rsidRDefault="00DD7E79">
      <w:pPr>
        <w:pStyle w:val="3"/>
        <w:rPr>
          <w:sz w:val="28"/>
          <w:szCs w:val="28"/>
        </w:rPr>
      </w:pPr>
      <w:bookmarkStart w:id="29" w:name="_Toc475707782"/>
      <w:r>
        <w:rPr>
          <w:sz w:val="28"/>
          <w:szCs w:val="28"/>
        </w:rPr>
        <w:t>8.3</w:t>
      </w:r>
      <w:r>
        <w:rPr>
          <w:rFonts w:hint="eastAsia"/>
          <w:sz w:val="28"/>
          <w:szCs w:val="28"/>
        </w:rPr>
        <w:t>课堂讨论要求：</w:t>
      </w:r>
      <w:bookmarkEnd w:id="29"/>
    </w:p>
    <w:p w:rsidR="005D00D6" w:rsidRDefault="00DD7E79">
      <w:pPr>
        <w:ind w:firstLineChars="200" w:firstLine="560"/>
        <w:rPr>
          <w:sz w:val="28"/>
          <w:szCs w:val="28"/>
        </w:rPr>
      </w:pPr>
      <w:r>
        <w:rPr>
          <w:rFonts w:hint="eastAsia"/>
          <w:sz w:val="28"/>
          <w:szCs w:val="28"/>
        </w:rPr>
        <w:t>讨论时不能看手机，谈论与课程无关的内容</w:t>
      </w:r>
    </w:p>
    <w:p w:rsidR="005D00D6" w:rsidRDefault="00DD7E79">
      <w:pPr>
        <w:pStyle w:val="3"/>
        <w:rPr>
          <w:sz w:val="28"/>
          <w:szCs w:val="28"/>
        </w:rPr>
      </w:pPr>
      <w:bookmarkStart w:id="30" w:name="_Toc475707783"/>
      <w:r>
        <w:rPr>
          <w:sz w:val="28"/>
          <w:szCs w:val="28"/>
        </w:rPr>
        <w:t>8.4</w:t>
      </w:r>
      <w:r>
        <w:rPr>
          <w:rFonts w:hint="eastAsia"/>
          <w:sz w:val="28"/>
          <w:szCs w:val="28"/>
        </w:rPr>
        <w:t>课程实践要求：</w:t>
      </w:r>
      <w:bookmarkEnd w:id="30"/>
    </w:p>
    <w:p w:rsidR="005D00D6" w:rsidRDefault="00DD7E79">
      <w:pPr>
        <w:ind w:firstLineChars="200" w:firstLine="560"/>
        <w:rPr>
          <w:sz w:val="28"/>
          <w:szCs w:val="28"/>
        </w:rPr>
      </w:pPr>
      <w:r>
        <w:rPr>
          <w:rFonts w:hint="eastAsia"/>
          <w:sz w:val="28"/>
          <w:szCs w:val="28"/>
        </w:rPr>
        <w:t>要求在观看电影时不能玩手机、不能看课外书籍，认真观看电影，课后完成观后感，不能抄袭。</w:t>
      </w:r>
    </w:p>
    <w:p w:rsidR="005D00D6" w:rsidRDefault="00DD7E79">
      <w:pPr>
        <w:ind w:firstLineChars="200" w:firstLine="560"/>
        <w:rPr>
          <w:sz w:val="28"/>
          <w:szCs w:val="28"/>
        </w:rPr>
      </w:pPr>
      <w:r>
        <w:rPr>
          <w:rFonts w:hint="eastAsia"/>
          <w:sz w:val="28"/>
          <w:szCs w:val="28"/>
        </w:rPr>
        <w:t>通过深入分析典型心理案例，使学生深化所学的理论知识，举一反三，融会贯通，为在实际生活中的运用打下坚实的基础；由案例作为教学材料，结合相关心理理论知识，通过讨论、问答等师生互动的教学过程，让学生更好的了解与心理教学知识相关的概念或理论，并迁移到实际生活中加以运用；以小组为单位，对案例进行讨论分析，展示分析的结果，总结案例分析心得。</w:t>
      </w:r>
    </w:p>
    <w:p w:rsidR="005D00D6" w:rsidRDefault="00DD7E79">
      <w:pPr>
        <w:pStyle w:val="2"/>
        <w:rPr>
          <w:sz w:val="28"/>
          <w:szCs w:val="28"/>
        </w:rPr>
      </w:pPr>
      <w:bookmarkStart w:id="31" w:name="_Toc475707784"/>
      <w:r>
        <w:rPr>
          <w:rFonts w:ascii="宋体" w:hAnsi="宋体" w:hint="eastAsia"/>
          <w:sz w:val="28"/>
          <w:szCs w:val="28"/>
        </w:rPr>
        <w:lastRenderedPageBreak/>
        <w:t>9．课程考核</w:t>
      </w:r>
      <w:bookmarkEnd w:id="31"/>
    </w:p>
    <w:p w:rsidR="005D00D6" w:rsidRDefault="00DD7E79">
      <w:pPr>
        <w:pStyle w:val="3"/>
        <w:rPr>
          <w:sz w:val="28"/>
          <w:szCs w:val="28"/>
        </w:rPr>
      </w:pPr>
      <w:bookmarkStart w:id="32" w:name="_Toc475707785"/>
      <w:r>
        <w:rPr>
          <w:sz w:val="28"/>
          <w:szCs w:val="28"/>
        </w:rPr>
        <w:t>9.1</w:t>
      </w:r>
      <w:r>
        <w:rPr>
          <w:rFonts w:hint="eastAsia"/>
          <w:sz w:val="28"/>
          <w:szCs w:val="28"/>
        </w:rPr>
        <w:t>出勤（迟到、早退等）、作业、报告等的要求</w:t>
      </w:r>
      <w:bookmarkEnd w:id="32"/>
    </w:p>
    <w:p w:rsidR="005D00D6" w:rsidRDefault="00DD7E79">
      <w:pPr>
        <w:spacing w:line="540" w:lineRule="exact"/>
        <w:ind w:firstLineChars="200" w:firstLine="560"/>
        <w:rPr>
          <w:sz w:val="28"/>
          <w:szCs w:val="28"/>
        </w:rPr>
      </w:pPr>
      <w:r>
        <w:rPr>
          <w:rFonts w:hint="eastAsia"/>
          <w:sz w:val="28"/>
          <w:szCs w:val="28"/>
        </w:rPr>
        <w:t>出勤：旷课一次，平时成绩降一个等级。</w:t>
      </w:r>
    </w:p>
    <w:p w:rsidR="005D00D6" w:rsidRDefault="00DD7E79">
      <w:pPr>
        <w:spacing w:line="540" w:lineRule="exact"/>
        <w:ind w:firstLineChars="200" w:firstLine="560"/>
        <w:rPr>
          <w:sz w:val="28"/>
          <w:szCs w:val="28"/>
        </w:rPr>
      </w:pPr>
      <w:r>
        <w:rPr>
          <w:rFonts w:hint="eastAsia"/>
          <w:sz w:val="28"/>
          <w:szCs w:val="28"/>
        </w:rPr>
        <w:t>作业：坚决杜绝抄袭现象，一旦发现抄袭，作业成绩计零分。</w:t>
      </w:r>
    </w:p>
    <w:p w:rsidR="005D00D6" w:rsidRDefault="00DD7E79">
      <w:pPr>
        <w:pStyle w:val="3"/>
        <w:rPr>
          <w:sz w:val="28"/>
          <w:szCs w:val="28"/>
        </w:rPr>
      </w:pPr>
      <w:bookmarkStart w:id="33" w:name="_Toc475707786"/>
      <w:r>
        <w:rPr>
          <w:sz w:val="28"/>
          <w:szCs w:val="28"/>
        </w:rPr>
        <w:t>9.2</w:t>
      </w:r>
      <w:bookmarkEnd w:id="33"/>
      <w:r>
        <w:rPr>
          <w:rFonts w:hint="eastAsia"/>
          <w:sz w:val="28"/>
          <w:szCs w:val="28"/>
        </w:rPr>
        <w:t>课程成绩评定及考核方式</w:t>
      </w:r>
    </w:p>
    <w:p w:rsidR="005D00D6" w:rsidRDefault="00DD7E79">
      <w:pPr>
        <w:spacing w:line="540" w:lineRule="exact"/>
        <w:ind w:firstLineChars="200" w:firstLine="560"/>
        <w:rPr>
          <w:sz w:val="28"/>
          <w:szCs w:val="28"/>
        </w:rPr>
      </w:pPr>
      <w:r>
        <w:rPr>
          <w:rFonts w:hint="eastAsia"/>
          <w:sz w:val="28"/>
          <w:szCs w:val="28"/>
        </w:rPr>
        <w:t>期末考核为考查。课程成绩</w:t>
      </w:r>
      <w:r>
        <w:rPr>
          <w:sz w:val="28"/>
          <w:szCs w:val="28"/>
        </w:rPr>
        <w:t>=</w:t>
      </w:r>
      <w:r>
        <w:rPr>
          <w:rFonts w:hint="eastAsia"/>
          <w:sz w:val="28"/>
          <w:szCs w:val="28"/>
        </w:rPr>
        <w:t>平时成绩，平时成绩</w:t>
      </w:r>
      <w:r>
        <w:rPr>
          <w:sz w:val="28"/>
          <w:szCs w:val="28"/>
        </w:rPr>
        <w:t>=</w:t>
      </w:r>
      <w:r>
        <w:rPr>
          <w:rFonts w:hint="eastAsia"/>
          <w:sz w:val="28"/>
          <w:szCs w:val="28"/>
        </w:rPr>
        <w:t>课堂表现</w:t>
      </w:r>
      <w:r>
        <w:rPr>
          <w:sz w:val="28"/>
          <w:szCs w:val="28"/>
        </w:rPr>
        <w:t>+</w:t>
      </w:r>
      <w:r>
        <w:rPr>
          <w:rFonts w:hint="eastAsia"/>
          <w:sz w:val="28"/>
          <w:szCs w:val="28"/>
        </w:rPr>
        <w:t>出勤</w:t>
      </w:r>
      <w:r>
        <w:rPr>
          <w:sz w:val="28"/>
          <w:szCs w:val="28"/>
        </w:rPr>
        <w:t>+</w:t>
      </w:r>
      <w:r>
        <w:rPr>
          <w:rFonts w:hint="eastAsia"/>
          <w:sz w:val="28"/>
          <w:szCs w:val="28"/>
        </w:rPr>
        <w:t>作业。由任课教师根据学生平时表现、出勤及作业进行综合考核。其中，课堂</w:t>
      </w:r>
      <w:proofErr w:type="gramStart"/>
      <w:r>
        <w:rPr>
          <w:rFonts w:hint="eastAsia"/>
          <w:sz w:val="28"/>
          <w:szCs w:val="28"/>
        </w:rPr>
        <w:t>表现占</w:t>
      </w:r>
      <w:proofErr w:type="gramEnd"/>
      <w:r>
        <w:rPr>
          <w:sz w:val="28"/>
          <w:szCs w:val="28"/>
        </w:rPr>
        <w:t>15%</w:t>
      </w:r>
      <w:r>
        <w:rPr>
          <w:rFonts w:hint="eastAsia"/>
          <w:sz w:val="28"/>
          <w:szCs w:val="28"/>
        </w:rPr>
        <w:t>，</w:t>
      </w:r>
      <w:proofErr w:type="gramStart"/>
      <w:r>
        <w:rPr>
          <w:rFonts w:hint="eastAsia"/>
          <w:sz w:val="28"/>
          <w:szCs w:val="28"/>
        </w:rPr>
        <w:t>出勤</w:t>
      </w:r>
      <w:proofErr w:type="gramEnd"/>
      <w:r>
        <w:rPr>
          <w:rFonts w:hint="eastAsia"/>
          <w:sz w:val="28"/>
          <w:szCs w:val="28"/>
        </w:rPr>
        <w:t>占</w:t>
      </w:r>
      <w:r>
        <w:rPr>
          <w:sz w:val="28"/>
          <w:szCs w:val="28"/>
        </w:rPr>
        <w:t>10%</w:t>
      </w:r>
      <w:r>
        <w:rPr>
          <w:rFonts w:hint="eastAsia"/>
          <w:sz w:val="28"/>
          <w:szCs w:val="28"/>
        </w:rPr>
        <w:t>，</w:t>
      </w:r>
      <w:proofErr w:type="gramStart"/>
      <w:r>
        <w:rPr>
          <w:rFonts w:hint="eastAsia"/>
          <w:sz w:val="28"/>
          <w:szCs w:val="28"/>
        </w:rPr>
        <w:t>作业</w:t>
      </w:r>
      <w:proofErr w:type="gramEnd"/>
      <w:r>
        <w:rPr>
          <w:rFonts w:hint="eastAsia"/>
          <w:sz w:val="28"/>
          <w:szCs w:val="28"/>
        </w:rPr>
        <w:t>占</w:t>
      </w:r>
      <w:r>
        <w:rPr>
          <w:sz w:val="28"/>
          <w:szCs w:val="28"/>
        </w:rPr>
        <w:t>75%</w:t>
      </w:r>
      <w:r>
        <w:rPr>
          <w:rFonts w:hint="eastAsia"/>
          <w:sz w:val="28"/>
          <w:szCs w:val="28"/>
        </w:rPr>
        <w:t>。</w:t>
      </w:r>
    </w:p>
    <w:p w:rsidR="005D00D6" w:rsidRDefault="00DD7E79">
      <w:pPr>
        <w:pStyle w:val="1"/>
        <w:rPr>
          <w:rFonts w:ascii="宋体" w:hAnsi="宋体"/>
          <w:sz w:val="28"/>
          <w:szCs w:val="28"/>
        </w:rPr>
      </w:pPr>
      <w:bookmarkStart w:id="34" w:name="_Toc475707788"/>
      <w:r>
        <w:rPr>
          <w:rFonts w:ascii="宋体" w:hAnsi="宋体" w:hint="eastAsia"/>
          <w:b w:val="0"/>
          <w:sz w:val="28"/>
          <w:szCs w:val="28"/>
        </w:rPr>
        <w:t>10．学术诚信</w:t>
      </w:r>
      <w:bookmarkEnd w:id="34"/>
    </w:p>
    <w:p w:rsidR="005D00D6" w:rsidRDefault="00DD7E79">
      <w:pPr>
        <w:pStyle w:val="2"/>
        <w:rPr>
          <w:sz w:val="28"/>
          <w:szCs w:val="28"/>
        </w:rPr>
      </w:pPr>
      <w:bookmarkStart w:id="35" w:name="_Toc475707789"/>
      <w:r>
        <w:rPr>
          <w:sz w:val="28"/>
          <w:szCs w:val="28"/>
        </w:rPr>
        <w:t>10.1</w:t>
      </w:r>
      <w:r>
        <w:rPr>
          <w:rFonts w:hint="eastAsia"/>
          <w:sz w:val="28"/>
          <w:szCs w:val="28"/>
        </w:rPr>
        <w:t>考试违规与作弊处理</w:t>
      </w:r>
      <w:bookmarkEnd w:id="35"/>
    </w:p>
    <w:p w:rsidR="005D00D6" w:rsidRDefault="00DD7E79">
      <w:pPr>
        <w:spacing w:line="540" w:lineRule="exact"/>
        <w:ind w:firstLineChars="200" w:firstLine="560"/>
        <w:rPr>
          <w:sz w:val="28"/>
          <w:szCs w:val="28"/>
        </w:rPr>
      </w:pPr>
      <w:r>
        <w:rPr>
          <w:rFonts w:hint="eastAsia"/>
          <w:sz w:val="28"/>
          <w:szCs w:val="28"/>
        </w:rPr>
        <w:t>依据四川理工相关规定</w:t>
      </w:r>
    </w:p>
    <w:p w:rsidR="005D00D6" w:rsidRDefault="00DD7E79">
      <w:pPr>
        <w:pStyle w:val="2"/>
        <w:rPr>
          <w:sz w:val="28"/>
          <w:szCs w:val="28"/>
        </w:rPr>
      </w:pPr>
      <w:bookmarkStart w:id="36" w:name="_Toc475707790"/>
      <w:r>
        <w:rPr>
          <w:sz w:val="28"/>
          <w:szCs w:val="28"/>
        </w:rPr>
        <w:t>10.2</w:t>
      </w:r>
      <w:r>
        <w:rPr>
          <w:rFonts w:hint="eastAsia"/>
          <w:sz w:val="28"/>
          <w:szCs w:val="28"/>
        </w:rPr>
        <w:t>杜撰数据、信息处理等</w:t>
      </w:r>
      <w:bookmarkEnd w:id="36"/>
    </w:p>
    <w:p w:rsidR="005D00D6" w:rsidRDefault="00DD7E79">
      <w:pPr>
        <w:spacing w:line="540" w:lineRule="exact"/>
        <w:ind w:firstLineChars="200" w:firstLine="560"/>
        <w:rPr>
          <w:sz w:val="28"/>
          <w:szCs w:val="28"/>
        </w:rPr>
      </w:pPr>
      <w:r>
        <w:rPr>
          <w:rFonts w:hint="eastAsia"/>
          <w:sz w:val="28"/>
          <w:szCs w:val="28"/>
        </w:rPr>
        <w:t>依据四川理工相关规定</w:t>
      </w:r>
    </w:p>
    <w:p w:rsidR="005D00D6" w:rsidRDefault="00DD7E79">
      <w:pPr>
        <w:pStyle w:val="2"/>
        <w:rPr>
          <w:sz w:val="28"/>
          <w:szCs w:val="28"/>
        </w:rPr>
      </w:pPr>
      <w:bookmarkStart w:id="37" w:name="_Toc475707791"/>
      <w:r>
        <w:rPr>
          <w:sz w:val="28"/>
          <w:szCs w:val="28"/>
        </w:rPr>
        <w:lastRenderedPageBreak/>
        <w:t>10.3</w:t>
      </w:r>
      <w:r>
        <w:rPr>
          <w:rFonts w:hint="eastAsia"/>
          <w:sz w:val="28"/>
          <w:szCs w:val="28"/>
        </w:rPr>
        <w:t>学术剽窃处理等</w:t>
      </w:r>
      <w:bookmarkEnd w:id="37"/>
    </w:p>
    <w:p w:rsidR="005D00D6" w:rsidRDefault="00DD7E79">
      <w:pPr>
        <w:spacing w:line="540" w:lineRule="exact"/>
        <w:ind w:firstLineChars="200" w:firstLine="560"/>
        <w:rPr>
          <w:sz w:val="28"/>
          <w:szCs w:val="28"/>
        </w:rPr>
      </w:pPr>
      <w:r>
        <w:rPr>
          <w:rFonts w:hint="eastAsia"/>
          <w:sz w:val="28"/>
          <w:szCs w:val="28"/>
        </w:rPr>
        <w:t>依据四川理工相关规定</w:t>
      </w:r>
    </w:p>
    <w:p w:rsidR="005D00D6" w:rsidRDefault="00DD7E79">
      <w:pPr>
        <w:pStyle w:val="1"/>
        <w:rPr>
          <w:rFonts w:ascii="宋体" w:hAnsi="宋体"/>
          <w:sz w:val="28"/>
          <w:szCs w:val="28"/>
        </w:rPr>
      </w:pPr>
      <w:bookmarkStart w:id="38" w:name="_Toc475707792"/>
      <w:r>
        <w:rPr>
          <w:rFonts w:ascii="宋体" w:hAnsi="宋体" w:hint="eastAsia"/>
          <w:b w:val="0"/>
          <w:sz w:val="28"/>
          <w:szCs w:val="28"/>
        </w:rPr>
        <w:t>11．课堂规范</w:t>
      </w:r>
      <w:bookmarkEnd w:id="38"/>
    </w:p>
    <w:p w:rsidR="005D00D6" w:rsidRDefault="00DD7E79">
      <w:pPr>
        <w:pStyle w:val="2"/>
        <w:rPr>
          <w:sz w:val="28"/>
          <w:szCs w:val="28"/>
        </w:rPr>
      </w:pPr>
      <w:bookmarkStart w:id="39" w:name="_Toc475707793"/>
      <w:r>
        <w:rPr>
          <w:sz w:val="28"/>
          <w:szCs w:val="28"/>
        </w:rPr>
        <w:t>11.1</w:t>
      </w:r>
      <w:r>
        <w:rPr>
          <w:rFonts w:hint="eastAsia"/>
          <w:sz w:val="28"/>
          <w:szCs w:val="28"/>
        </w:rPr>
        <w:t>课堂纪律</w:t>
      </w:r>
      <w:bookmarkEnd w:id="39"/>
    </w:p>
    <w:p w:rsidR="005D00D6" w:rsidRDefault="00DD7E79">
      <w:pPr>
        <w:spacing w:line="540" w:lineRule="exact"/>
        <w:ind w:firstLineChars="200" w:firstLine="560"/>
        <w:rPr>
          <w:sz w:val="28"/>
          <w:szCs w:val="28"/>
        </w:rPr>
      </w:pPr>
      <w:r>
        <w:rPr>
          <w:rFonts w:hint="eastAsia"/>
          <w:sz w:val="28"/>
          <w:szCs w:val="28"/>
        </w:rPr>
        <w:t>杜绝讨论与课题内容无关话题、禁止玩手机、禁止睡觉、禁止看课外书籍、</w:t>
      </w:r>
    </w:p>
    <w:p w:rsidR="005D00D6" w:rsidRDefault="00DD7E79">
      <w:pPr>
        <w:pStyle w:val="3"/>
        <w:rPr>
          <w:sz w:val="28"/>
          <w:szCs w:val="28"/>
        </w:rPr>
      </w:pPr>
      <w:bookmarkStart w:id="40" w:name="_Toc475707794"/>
      <w:r>
        <w:rPr>
          <w:sz w:val="28"/>
          <w:szCs w:val="28"/>
        </w:rPr>
        <w:t>11.2</w:t>
      </w:r>
      <w:r>
        <w:rPr>
          <w:rFonts w:hint="eastAsia"/>
          <w:sz w:val="28"/>
          <w:szCs w:val="28"/>
        </w:rPr>
        <w:t>课堂礼仪</w:t>
      </w:r>
      <w:bookmarkEnd w:id="40"/>
    </w:p>
    <w:p w:rsidR="005D00D6" w:rsidRDefault="00DD7E79">
      <w:pPr>
        <w:rPr>
          <w:sz w:val="28"/>
          <w:szCs w:val="28"/>
        </w:rPr>
      </w:pPr>
      <w:r>
        <w:rPr>
          <w:rFonts w:hint="eastAsia"/>
          <w:sz w:val="28"/>
          <w:szCs w:val="28"/>
        </w:rPr>
        <w:t>依据四川理工相关规定</w:t>
      </w:r>
    </w:p>
    <w:p w:rsidR="005D00D6" w:rsidRDefault="00DD7E79">
      <w:pPr>
        <w:pStyle w:val="2"/>
        <w:rPr>
          <w:rFonts w:ascii="宋体" w:hAnsi="宋体"/>
          <w:sz w:val="28"/>
          <w:szCs w:val="28"/>
        </w:rPr>
      </w:pPr>
      <w:bookmarkStart w:id="41" w:name="_Toc475707795"/>
      <w:r>
        <w:rPr>
          <w:rFonts w:ascii="宋体" w:hAnsi="宋体" w:hint="eastAsia"/>
          <w:b w:val="0"/>
          <w:sz w:val="28"/>
          <w:szCs w:val="28"/>
        </w:rPr>
        <w:t>12．课程资源</w:t>
      </w:r>
      <w:bookmarkEnd w:id="41"/>
    </w:p>
    <w:p w:rsidR="005D00D6" w:rsidRDefault="00DD7E79">
      <w:pPr>
        <w:pStyle w:val="3"/>
        <w:rPr>
          <w:b w:val="0"/>
          <w:sz w:val="28"/>
          <w:szCs w:val="28"/>
        </w:rPr>
      </w:pPr>
      <w:bookmarkStart w:id="42" w:name="_Toc475707796"/>
      <w:r>
        <w:rPr>
          <w:sz w:val="28"/>
          <w:szCs w:val="28"/>
        </w:rPr>
        <w:t>12.1</w:t>
      </w:r>
      <w:r>
        <w:rPr>
          <w:rFonts w:hint="eastAsia"/>
          <w:sz w:val="28"/>
          <w:szCs w:val="28"/>
        </w:rPr>
        <w:t>教材与参考书</w:t>
      </w:r>
      <w:bookmarkEnd w:id="42"/>
    </w:p>
    <w:p w:rsidR="005D00D6" w:rsidRDefault="00DD7E79">
      <w:pPr>
        <w:spacing w:line="540" w:lineRule="exact"/>
        <w:ind w:firstLineChars="200" w:firstLine="560"/>
        <w:rPr>
          <w:sz w:val="28"/>
          <w:szCs w:val="28"/>
        </w:rPr>
      </w:pPr>
      <w:r>
        <w:rPr>
          <w:rFonts w:asciiTheme="minorEastAsia" w:eastAsiaTheme="minorEastAsia" w:hAnsiTheme="minorEastAsia" w:hint="eastAsia"/>
          <w:sz w:val="28"/>
          <w:szCs w:val="28"/>
        </w:rPr>
        <w:t>曾莉编《大学生心理健康教育》</w:t>
      </w:r>
    </w:p>
    <w:p w:rsidR="005D00D6" w:rsidRDefault="00DD7E79">
      <w:pPr>
        <w:pStyle w:val="3"/>
        <w:rPr>
          <w:sz w:val="28"/>
          <w:szCs w:val="28"/>
        </w:rPr>
      </w:pPr>
      <w:bookmarkStart w:id="43" w:name="_Toc475707797"/>
      <w:r>
        <w:rPr>
          <w:sz w:val="28"/>
          <w:szCs w:val="28"/>
        </w:rPr>
        <w:lastRenderedPageBreak/>
        <w:t>12.2</w:t>
      </w:r>
      <w:r>
        <w:rPr>
          <w:rFonts w:hint="eastAsia"/>
          <w:sz w:val="28"/>
          <w:szCs w:val="28"/>
        </w:rPr>
        <w:t>专业学术著作</w:t>
      </w:r>
      <w:bookmarkEnd w:id="43"/>
    </w:p>
    <w:p w:rsidR="005D00D6" w:rsidRDefault="00DD7E79">
      <w:pPr>
        <w:spacing w:line="540" w:lineRule="exact"/>
        <w:ind w:firstLineChars="200" w:firstLine="560"/>
        <w:rPr>
          <w:sz w:val="28"/>
          <w:szCs w:val="28"/>
        </w:rPr>
      </w:pPr>
      <w:r>
        <w:rPr>
          <w:rFonts w:hint="eastAsia"/>
          <w:sz w:val="28"/>
          <w:szCs w:val="28"/>
        </w:rPr>
        <w:t>教师提供相关资源，学生根据自己实际情况自由选择参阅</w:t>
      </w:r>
    </w:p>
    <w:p w:rsidR="005D00D6" w:rsidRDefault="00DD7E79">
      <w:pPr>
        <w:pStyle w:val="3"/>
        <w:rPr>
          <w:sz w:val="28"/>
          <w:szCs w:val="28"/>
        </w:rPr>
      </w:pPr>
      <w:bookmarkStart w:id="44" w:name="_Toc475707798"/>
      <w:r>
        <w:rPr>
          <w:sz w:val="28"/>
          <w:szCs w:val="28"/>
        </w:rPr>
        <w:t>12.3</w:t>
      </w:r>
      <w:r>
        <w:rPr>
          <w:rFonts w:hint="eastAsia"/>
          <w:sz w:val="28"/>
          <w:szCs w:val="28"/>
        </w:rPr>
        <w:t>专业刊物</w:t>
      </w:r>
      <w:bookmarkEnd w:id="44"/>
    </w:p>
    <w:p w:rsidR="005D00D6" w:rsidRDefault="00DD7E79">
      <w:pPr>
        <w:spacing w:line="540" w:lineRule="exact"/>
        <w:ind w:firstLineChars="200" w:firstLine="560"/>
        <w:rPr>
          <w:sz w:val="28"/>
          <w:szCs w:val="28"/>
        </w:rPr>
      </w:pPr>
      <w:r>
        <w:rPr>
          <w:rFonts w:hint="eastAsia"/>
          <w:sz w:val="28"/>
          <w:szCs w:val="28"/>
        </w:rPr>
        <w:t>教师提供相关资源，学生根据自己实际情况自由选择参阅</w:t>
      </w:r>
    </w:p>
    <w:p w:rsidR="005D00D6" w:rsidRDefault="00DD7E79">
      <w:pPr>
        <w:pStyle w:val="3"/>
        <w:rPr>
          <w:sz w:val="28"/>
          <w:szCs w:val="28"/>
        </w:rPr>
      </w:pPr>
      <w:bookmarkStart w:id="45" w:name="_Toc475707799"/>
      <w:r>
        <w:rPr>
          <w:sz w:val="28"/>
          <w:szCs w:val="28"/>
        </w:rPr>
        <w:t>12.4</w:t>
      </w:r>
      <w:r>
        <w:rPr>
          <w:rFonts w:hint="eastAsia"/>
          <w:sz w:val="28"/>
          <w:szCs w:val="28"/>
        </w:rPr>
        <w:t>网络课程资源</w:t>
      </w:r>
      <w:bookmarkEnd w:id="45"/>
    </w:p>
    <w:p w:rsidR="005D00D6" w:rsidRDefault="00DD7E79">
      <w:pPr>
        <w:spacing w:line="540" w:lineRule="exact"/>
        <w:ind w:firstLineChars="200" w:firstLine="560"/>
        <w:rPr>
          <w:sz w:val="28"/>
          <w:szCs w:val="28"/>
        </w:rPr>
      </w:pPr>
      <w:r>
        <w:rPr>
          <w:rFonts w:hint="eastAsia"/>
          <w:sz w:val="28"/>
          <w:szCs w:val="28"/>
        </w:rPr>
        <w:t>四川理工学院网络学习平台</w:t>
      </w:r>
    </w:p>
    <w:p w:rsidR="005D00D6" w:rsidRDefault="00DD7E79">
      <w:pPr>
        <w:pStyle w:val="2"/>
        <w:rPr>
          <w:rFonts w:ascii="宋体" w:hAnsi="宋体"/>
          <w:sz w:val="28"/>
          <w:szCs w:val="28"/>
        </w:rPr>
      </w:pPr>
      <w:bookmarkStart w:id="46" w:name="_Toc475707800"/>
      <w:r>
        <w:rPr>
          <w:rFonts w:ascii="宋体" w:hAnsi="宋体" w:hint="eastAsia"/>
          <w:b w:val="0"/>
          <w:sz w:val="28"/>
          <w:szCs w:val="28"/>
        </w:rPr>
        <w:t>13．教学合约</w:t>
      </w:r>
      <w:bookmarkEnd w:id="46"/>
    </w:p>
    <w:p w:rsidR="005D00D6" w:rsidRDefault="00DD7E79">
      <w:pPr>
        <w:pStyle w:val="2"/>
        <w:rPr>
          <w:sz w:val="28"/>
          <w:szCs w:val="28"/>
        </w:rPr>
      </w:pPr>
      <w:bookmarkStart w:id="47" w:name="_Toc475707801"/>
      <w:r>
        <w:rPr>
          <w:sz w:val="28"/>
          <w:szCs w:val="28"/>
        </w:rPr>
        <w:t>13.1</w:t>
      </w:r>
      <w:r>
        <w:rPr>
          <w:rFonts w:hint="eastAsia"/>
          <w:sz w:val="28"/>
          <w:szCs w:val="28"/>
        </w:rPr>
        <w:t>教师</w:t>
      </w:r>
      <w:proofErr w:type="gramStart"/>
      <w:r>
        <w:rPr>
          <w:rFonts w:hint="eastAsia"/>
          <w:sz w:val="28"/>
          <w:szCs w:val="28"/>
        </w:rPr>
        <w:t>作出</w:t>
      </w:r>
      <w:proofErr w:type="gramEnd"/>
      <w:r>
        <w:rPr>
          <w:rFonts w:hint="eastAsia"/>
          <w:sz w:val="28"/>
          <w:szCs w:val="28"/>
        </w:rPr>
        <w:t>师德师风承诺</w:t>
      </w:r>
      <w:bookmarkEnd w:id="47"/>
    </w:p>
    <w:p w:rsidR="005D00D6" w:rsidRDefault="00DD7E79">
      <w:pPr>
        <w:spacing w:line="540" w:lineRule="exact"/>
        <w:ind w:firstLineChars="200" w:firstLine="560"/>
        <w:rPr>
          <w:sz w:val="28"/>
          <w:szCs w:val="28"/>
        </w:rPr>
      </w:pPr>
      <w:r>
        <w:rPr>
          <w:rFonts w:hint="eastAsia"/>
          <w:sz w:val="28"/>
          <w:szCs w:val="28"/>
        </w:rPr>
        <w:t>本人承诺作为一名人民教师，严于律己，刻苦钻研，为祖国的教育事业贡献力量。</w:t>
      </w:r>
    </w:p>
    <w:p w:rsidR="005D00D6" w:rsidRDefault="00DD7E79">
      <w:pPr>
        <w:pStyle w:val="2"/>
        <w:rPr>
          <w:rFonts w:ascii="Times New Roman" w:hAnsi="Times New Roman"/>
          <w:sz w:val="28"/>
          <w:szCs w:val="28"/>
        </w:rPr>
      </w:pPr>
      <w:bookmarkStart w:id="48" w:name="_Toc475707802"/>
      <w:r>
        <w:rPr>
          <w:sz w:val="28"/>
          <w:szCs w:val="28"/>
        </w:rPr>
        <w:lastRenderedPageBreak/>
        <w:t>13.2</w:t>
      </w:r>
      <w:r>
        <w:rPr>
          <w:rFonts w:hint="eastAsia"/>
          <w:sz w:val="28"/>
          <w:szCs w:val="28"/>
        </w:rPr>
        <w:t>阅读课程实施大纲，理解其内容</w:t>
      </w:r>
      <w:bookmarkEnd w:id="48"/>
    </w:p>
    <w:p w:rsidR="005D00D6" w:rsidRDefault="00DD7E79">
      <w:pPr>
        <w:pStyle w:val="2"/>
        <w:rPr>
          <w:sz w:val="28"/>
          <w:szCs w:val="28"/>
        </w:rPr>
      </w:pPr>
      <w:bookmarkStart w:id="49" w:name="_Toc475707803"/>
      <w:r>
        <w:rPr>
          <w:sz w:val="28"/>
          <w:szCs w:val="28"/>
        </w:rPr>
        <w:t>13.3</w:t>
      </w:r>
      <w:r>
        <w:rPr>
          <w:rFonts w:hint="eastAsia"/>
          <w:sz w:val="28"/>
          <w:szCs w:val="28"/>
        </w:rPr>
        <w:t>同意遵守课程实施大纲中阐述的标准和期望</w:t>
      </w:r>
      <w:bookmarkEnd w:id="49"/>
    </w:p>
    <w:p w:rsidR="005D00D6" w:rsidRDefault="00DD7E79">
      <w:pPr>
        <w:pStyle w:val="2"/>
        <w:rPr>
          <w:rFonts w:ascii="宋体" w:hAnsi="宋体"/>
          <w:sz w:val="28"/>
          <w:szCs w:val="28"/>
        </w:rPr>
      </w:pPr>
      <w:bookmarkStart w:id="50" w:name="_Toc475707804"/>
      <w:r>
        <w:rPr>
          <w:rFonts w:ascii="宋体" w:hAnsi="宋体" w:hint="eastAsia"/>
          <w:sz w:val="28"/>
          <w:szCs w:val="28"/>
        </w:rPr>
        <w:t>14．其他说明</w:t>
      </w:r>
      <w:bookmarkEnd w:id="50"/>
    </w:p>
    <w:p w:rsidR="00DD7E79" w:rsidRDefault="00DD7E79">
      <w:pPr>
        <w:spacing w:line="540" w:lineRule="exact"/>
        <w:ind w:firstLineChars="200" w:firstLine="560"/>
        <w:rPr>
          <w:rFonts w:asciiTheme="minorEastAsia" w:eastAsiaTheme="minorEastAsia" w:hAnsiTheme="minorEastAsia"/>
          <w:sz w:val="28"/>
          <w:szCs w:val="28"/>
        </w:rPr>
      </w:pPr>
    </w:p>
    <w:sectPr w:rsidR="00DD7E79">
      <w:headerReference w:type="default" r:id="rId9"/>
      <w:footerReference w:type="even" r:id="rId10"/>
      <w:footerReference w:type="default" r:id="rId11"/>
      <w:pgSz w:w="11906" w:h="16838"/>
      <w:pgMar w:top="1985" w:right="1418" w:bottom="1701" w:left="1418" w:header="851" w:footer="1418" w:gutter="0"/>
      <w:pgNumType w:chapSep="emDash"/>
      <w:cols w:space="425"/>
      <w:docGrid w:type="lines" w:linePitch="5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729" w:rsidRDefault="00FF1729">
      <w:r>
        <w:separator/>
      </w:r>
    </w:p>
  </w:endnote>
  <w:endnote w:type="continuationSeparator" w:id="0">
    <w:p w:rsidR="00FF1729" w:rsidRDefault="00FF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403" w:rsidRDefault="00AE1403">
    <w:pPr>
      <w:pStyle w:val="a8"/>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end"/>
    </w:r>
  </w:p>
  <w:p w:rsidR="00AE1403" w:rsidRDefault="00AE1403">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403" w:rsidRDefault="00AE1403">
    <w:pPr>
      <w:pStyle w:val="a8"/>
      <w:framePr w:wrap="around" w:vAnchor="text" w:hAnchor="margin" w:xAlign="outside" w:y="1"/>
      <w:rPr>
        <w:rStyle w:val="af0"/>
        <w:sz w:val="28"/>
      </w:rPr>
    </w:pPr>
    <w:r>
      <w:rPr>
        <w:rStyle w:val="af0"/>
        <w:sz w:val="28"/>
      </w:rPr>
      <w:t>—</w:t>
    </w:r>
    <w:r>
      <w:rPr>
        <w:rStyle w:val="af0"/>
        <w:rFonts w:ascii="MS Gothic" w:eastAsia="MS Gothic" w:hAnsi="MS Gothic" w:cs="MS Gothic" w:hint="eastAsia"/>
        <w:sz w:val="28"/>
      </w:rPr>
      <w:t> </w:t>
    </w:r>
    <w:r>
      <w:rPr>
        <w:rStyle w:val="af0"/>
        <w:sz w:val="28"/>
      </w:rPr>
      <w:fldChar w:fldCharType="begin"/>
    </w:r>
    <w:r>
      <w:rPr>
        <w:rStyle w:val="af0"/>
        <w:sz w:val="28"/>
      </w:rPr>
      <w:instrText xml:space="preserve">PAGE  </w:instrText>
    </w:r>
    <w:r>
      <w:rPr>
        <w:rStyle w:val="af0"/>
        <w:sz w:val="28"/>
      </w:rPr>
      <w:fldChar w:fldCharType="separate"/>
    </w:r>
    <w:r>
      <w:rPr>
        <w:rStyle w:val="af0"/>
        <w:noProof/>
        <w:sz w:val="28"/>
      </w:rPr>
      <w:t>1</w:t>
    </w:r>
    <w:r>
      <w:rPr>
        <w:rStyle w:val="af0"/>
        <w:sz w:val="28"/>
      </w:rPr>
      <w:fldChar w:fldCharType="end"/>
    </w:r>
    <w:r>
      <w:rPr>
        <w:rStyle w:val="af0"/>
        <w:rFonts w:ascii="MS Gothic" w:eastAsia="MS Gothic" w:hAnsi="MS Gothic" w:cs="MS Gothic" w:hint="eastAsia"/>
        <w:sz w:val="28"/>
      </w:rPr>
      <w:t> </w:t>
    </w:r>
    <w:r>
      <w:rPr>
        <w:rStyle w:val="af0"/>
        <w:sz w:val="28"/>
      </w:rPr>
      <w:t>—</w:t>
    </w:r>
  </w:p>
  <w:p w:rsidR="00AE1403" w:rsidRDefault="00AE1403">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729" w:rsidRDefault="00FF1729">
      <w:r>
        <w:separator/>
      </w:r>
    </w:p>
  </w:footnote>
  <w:footnote w:type="continuationSeparator" w:id="0">
    <w:p w:rsidR="00FF1729" w:rsidRDefault="00FF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403" w:rsidRDefault="00AE1403">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F1D4D"/>
    <w:multiLevelType w:val="hybridMultilevel"/>
    <w:tmpl w:val="FCF4C344"/>
    <w:lvl w:ilvl="0" w:tplc="9252B9B6">
      <w:start w:val="1"/>
      <w:numFmt w:val="japaneseCounting"/>
      <w:lvlText w:val="第%1章"/>
      <w:lvlJc w:val="left"/>
      <w:pPr>
        <w:ind w:left="740" w:hanging="7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57CD1DFD"/>
    <w:multiLevelType w:val="hybridMultilevel"/>
    <w:tmpl w:val="4B02DD68"/>
    <w:lvl w:ilvl="0" w:tplc="5B5C2C5C">
      <w:start w:val="1"/>
      <w:numFmt w:val="bullet"/>
      <w:lvlText w:val=""/>
      <w:lvlJc w:val="left"/>
      <w:pPr>
        <w:tabs>
          <w:tab w:val="num" w:pos="720"/>
        </w:tabs>
        <w:ind w:left="720" w:hanging="360"/>
      </w:pPr>
      <w:rPr>
        <w:rFonts w:ascii="Wingdings" w:hAnsi="Wingdings" w:hint="default"/>
      </w:rPr>
    </w:lvl>
    <w:lvl w:ilvl="1" w:tplc="4754EA92">
      <w:start w:val="1"/>
      <w:numFmt w:val="bullet"/>
      <w:lvlText w:val=""/>
      <w:lvlJc w:val="left"/>
      <w:pPr>
        <w:tabs>
          <w:tab w:val="num" w:pos="1440"/>
        </w:tabs>
        <w:ind w:left="1440" w:hanging="360"/>
      </w:pPr>
      <w:rPr>
        <w:rFonts w:ascii="Wingdings" w:hAnsi="Wingdings" w:hint="default"/>
      </w:rPr>
    </w:lvl>
    <w:lvl w:ilvl="2" w:tplc="A264785E">
      <w:start w:val="1"/>
      <w:numFmt w:val="bullet"/>
      <w:lvlText w:val=""/>
      <w:lvlJc w:val="left"/>
      <w:pPr>
        <w:tabs>
          <w:tab w:val="num" w:pos="2160"/>
        </w:tabs>
        <w:ind w:left="2160" w:hanging="360"/>
      </w:pPr>
      <w:rPr>
        <w:rFonts w:ascii="Wingdings" w:hAnsi="Wingdings" w:hint="default"/>
      </w:rPr>
    </w:lvl>
    <w:lvl w:ilvl="3" w:tplc="32CE780A">
      <w:start w:val="1"/>
      <w:numFmt w:val="bullet"/>
      <w:lvlText w:val=""/>
      <w:lvlJc w:val="left"/>
      <w:pPr>
        <w:tabs>
          <w:tab w:val="num" w:pos="2880"/>
        </w:tabs>
        <w:ind w:left="2880" w:hanging="360"/>
      </w:pPr>
      <w:rPr>
        <w:rFonts w:ascii="Wingdings" w:hAnsi="Wingdings" w:hint="default"/>
      </w:rPr>
    </w:lvl>
    <w:lvl w:ilvl="4" w:tplc="B30672A4">
      <w:start w:val="1"/>
      <w:numFmt w:val="bullet"/>
      <w:lvlText w:val=""/>
      <w:lvlJc w:val="left"/>
      <w:pPr>
        <w:tabs>
          <w:tab w:val="num" w:pos="3600"/>
        </w:tabs>
        <w:ind w:left="3600" w:hanging="360"/>
      </w:pPr>
      <w:rPr>
        <w:rFonts w:ascii="Wingdings" w:hAnsi="Wingdings" w:hint="default"/>
      </w:rPr>
    </w:lvl>
    <w:lvl w:ilvl="5" w:tplc="7A825868">
      <w:start w:val="1"/>
      <w:numFmt w:val="bullet"/>
      <w:lvlText w:val=""/>
      <w:lvlJc w:val="left"/>
      <w:pPr>
        <w:tabs>
          <w:tab w:val="num" w:pos="4320"/>
        </w:tabs>
        <w:ind w:left="4320" w:hanging="360"/>
      </w:pPr>
      <w:rPr>
        <w:rFonts w:ascii="Wingdings" w:hAnsi="Wingdings" w:hint="default"/>
      </w:rPr>
    </w:lvl>
    <w:lvl w:ilvl="6" w:tplc="1FF8EC3E">
      <w:start w:val="1"/>
      <w:numFmt w:val="bullet"/>
      <w:lvlText w:val=""/>
      <w:lvlJc w:val="left"/>
      <w:pPr>
        <w:tabs>
          <w:tab w:val="num" w:pos="5040"/>
        </w:tabs>
        <w:ind w:left="5040" w:hanging="360"/>
      </w:pPr>
      <w:rPr>
        <w:rFonts w:ascii="Wingdings" w:hAnsi="Wingdings" w:hint="default"/>
      </w:rPr>
    </w:lvl>
    <w:lvl w:ilvl="7" w:tplc="C5C4AA5E">
      <w:start w:val="1"/>
      <w:numFmt w:val="bullet"/>
      <w:lvlText w:val=""/>
      <w:lvlJc w:val="left"/>
      <w:pPr>
        <w:tabs>
          <w:tab w:val="num" w:pos="5760"/>
        </w:tabs>
        <w:ind w:left="5760" w:hanging="360"/>
      </w:pPr>
      <w:rPr>
        <w:rFonts w:ascii="Wingdings" w:hAnsi="Wingdings" w:hint="default"/>
      </w:rPr>
    </w:lvl>
    <w:lvl w:ilvl="8" w:tplc="7948407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0"/>
  <w:defaultTabStop w:val="420"/>
  <w:drawingGridVerticalSpacing w:val="29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84F"/>
    <w:rsid w:val="00124B1F"/>
    <w:rsid w:val="00210481"/>
    <w:rsid w:val="002C21FF"/>
    <w:rsid w:val="00311B90"/>
    <w:rsid w:val="004604B0"/>
    <w:rsid w:val="004841C7"/>
    <w:rsid w:val="005D00D6"/>
    <w:rsid w:val="0086284F"/>
    <w:rsid w:val="00AE1403"/>
    <w:rsid w:val="00D039E4"/>
    <w:rsid w:val="00DD7E79"/>
    <w:rsid w:val="00DF2847"/>
    <w:rsid w:val="00FF1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E0F38B9"/>
  <w15:chartTrackingRefBased/>
  <w15:docId w15:val="{4BC5A1B4-A2AD-4C4C-AC47-3FDEF04E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eastAsia="宋体"/>
      <w:kern w:val="2"/>
      <w:sz w:val="21"/>
      <w:szCs w:val="24"/>
    </w:rPr>
  </w:style>
  <w:style w:type="paragraph" w:styleId="1">
    <w:name w:val="heading 1"/>
    <w:basedOn w:val="a"/>
    <w:next w:val="a"/>
    <w:link w:val="11"/>
    <w:qFormat/>
    <w:pPr>
      <w:keepNext/>
      <w:keepLines/>
      <w:spacing w:before="340" w:after="330" w:line="576" w:lineRule="auto"/>
      <w:outlineLvl w:val="0"/>
    </w:pPr>
    <w:rPr>
      <w:b/>
      <w:bCs/>
      <w:kern w:val="44"/>
      <w:sz w:val="44"/>
      <w:szCs w:val="44"/>
    </w:rPr>
  </w:style>
  <w:style w:type="paragraph" w:styleId="2">
    <w:name w:val="heading 2"/>
    <w:basedOn w:val="a"/>
    <w:next w:val="a"/>
    <w:link w:val="21"/>
    <w:semiHidden/>
    <w:unhideWhenUsed/>
    <w:qFormat/>
    <w:pPr>
      <w:keepNext/>
      <w:keepLines/>
      <w:spacing w:before="260" w:after="260" w:line="408" w:lineRule="auto"/>
      <w:outlineLvl w:val="1"/>
    </w:pPr>
    <w:rPr>
      <w:rFonts w:asciiTheme="majorHAnsi" w:eastAsiaTheme="majorEastAsia" w:hAnsiTheme="majorHAnsi" w:cstheme="majorBidi"/>
      <w:b/>
      <w:bCs/>
      <w:sz w:val="32"/>
      <w:szCs w:val="32"/>
    </w:rPr>
  </w:style>
  <w:style w:type="paragraph" w:styleId="3">
    <w:name w:val="heading 3"/>
    <w:basedOn w:val="a"/>
    <w:next w:val="a"/>
    <w:link w:val="31"/>
    <w:semiHidden/>
    <w:unhideWhenUsed/>
    <w:qFormat/>
    <w:pPr>
      <w:keepNext/>
      <w:keepLines/>
      <w:spacing w:before="260" w:after="260" w:line="408"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themeColor="hyperlink"/>
      <w:u w:val="single"/>
    </w:rPr>
  </w:style>
  <w:style w:type="character" w:styleId="a4">
    <w:name w:val="FollowedHyperlink"/>
    <w:basedOn w:val="a0"/>
    <w:semiHidden/>
    <w:unhideWhenUsed/>
    <w:rPr>
      <w:color w:val="800080" w:themeColor="followedHyperlink"/>
      <w:u w:val="single"/>
    </w:rPr>
  </w:style>
  <w:style w:type="character" w:customStyle="1" w:styleId="10">
    <w:name w:val="标题 1 字符"/>
    <w:basedOn w:val="a0"/>
    <w:locked/>
    <w:rPr>
      <w:rFonts w:ascii="宋体" w:eastAsia="宋体" w:hAnsi="宋体" w:hint="eastAsia"/>
      <w:b/>
      <w:bCs/>
      <w:kern w:val="44"/>
      <w:sz w:val="44"/>
      <w:szCs w:val="44"/>
    </w:rPr>
  </w:style>
  <w:style w:type="character" w:customStyle="1" w:styleId="20">
    <w:name w:val="标题 2 字符"/>
    <w:basedOn w:val="a0"/>
    <w:semiHidden/>
    <w:locked/>
    <w:rPr>
      <w:rFonts w:asciiTheme="majorHAnsi" w:eastAsiaTheme="majorEastAsia" w:hAnsiTheme="majorHAnsi" w:cstheme="majorBidi" w:hint="default"/>
      <w:b/>
      <w:bCs/>
      <w:kern w:val="2"/>
      <w:sz w:val="32"/>
      <w:szCs w:val="32"/>
    </w:rPr>
  </w:style>
  <w:style w:type="character" w:customStyle="1" w:styleId="30">
    <w:name w:val="标题 3 字符"/>
    <w:basedOn w:val="a0"/>
    <w:semiHidden/>
    <w:locked/>
    <w:rPr>
      <w:rFonts w:ascii="宋体" w:eastAsia="宋体" w:hAnsi="宋体" w:hint="eastAsia"/>
      <w:b/>
      <w:bCs/>
      <w:kern w:val="2"/>
      <w:sz w:val="32"/>
      <w:szCs w:val="32"/>
    </w:rPr>
  </w:style>
  <w:style w:type="paragraph" w:customStyle="1" w:styleId="msonormal0">
    <w:name w:val="msonormal"/>
    <w:basedOn w:val="a"/>
    <w:semiHidden/>
    <w:pPr>
      <w:widowControl/>
      <w:spacing w:before="100" w:beforeAutospacing="1" w:after="100" w:afterAutospacing="1"/>
      <w:jc w:val="left"/>
    </w:pPr>
    <w:rPr>
      <w:rFonts w:ascii="宋体" w:hAnsi="宋体"/>
      <w:color w:val="000000"/>
      <w:kern w:val="0"/>
      <w:sz w:val="24"/>
    </w:rPr>
  </w:style>
  <w:style w:type="paragraph" w:styleId="a5">
    <w:name w:val="Normal (Web)"/>
    <w:basedOn w:val="a"/>
    <w:semiHidden/>
    <w:unhideWhenUsed/>
    <w:pPr>
      <w:widowControl/>
      <w:spacing w:before="100" w:beforeAutospacing="1" w:after="100" w:afterAutospacing="1"/>
      <w:jc w:val="left"/>
    </w:pPr>
    <w:rPr>
      <w:rFonts w:ascii="宋体" w:hAnsi="宋体"/>
      <w:color w:val="000000"/>
      <w:kern w:val="0"/>
      <w:sz w:val="24"/>
    </w:rPr>
  </w:style>
  <w:style w:type="paragraph" w:styleId="TOC1">
    <w:name w:val="toc 1"/>
    <w:basedOn w:val="a"/>
    <w:next w:val="a"/>
    <w:autoRedefine/>
    <w:uiPriority w:val="39"/>
    <w:semiHidden/>
    <w:unhideWhenUsed/>
  </w:style>
  <w:style w:type="paragraph" w:styleId="TOC2">
    <w:name w:val="toc 2"/>
    <w:basedOn w:val="a"/>
    <w:next w:val="a"/>
    <w:autoRedefine/>
    <w:uiPriority w:val="39"/>
    <w:semiHidden/>
    <w:unhideWhenUsed/>
    <w:pPr>
      <w:ind w:leftChars="200" w:left="420"/>
    </w:pPr>
  </w:style>
  <w:style w:type="paragraph" w:styleId="TOC3">
    <w:name w:val="toc 3"/>
    <w:basedOn w:val="a"/>
    <w:next w:val="a"/>
    <w:autoRedefine/>
    <w:uiPriority w:val="39"/>
    <w:semiHidden/>
    <w:unhideWhenUsed/>
    <w:pPr>
      <w:ind w:leftChars="400" w:left="840"/>
    </w:pPr>
  </w:style>
  <w:style w:type="paragraph" w:styleId="a6">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uiPriority w:val="99"/>
    <w:semiHidden/>
    <w:locked/>
    <w:rPr>
      <w:rFonts w:ascii="宋体" w:eastAsia="宋体" w:hAnsi="宋体" w:hint="eastAsia"/>
      <w:kern w:val="2"/>
      <w:sz w:val="18"/>
      <w:szCs w:val="18"/>
    </w:rPr>
  </w:style>
  <w:style w:type="paragraph" w:styleId="a8">
    <w:name w:val="footer"/>
    <w:basedOn w:val="a"/>
    <w:link w:val="13"/>
    <w:uiPriority w:val="99"/>
    <w:unhideWhenUsed/>
    <w:pPr>
      <w:tabs>
        <w:tab w:val="center" w:pos="4153"/>
        <w:tab w:val="right" w:pos="8306"/>
      </w:tabs>
      <w:snapToGrid w:val="0"/>
      <w:jc w:val="left"/>
    </w:pPr>
    <w:rPr>
      <w:sz w:val="18"/>
      <w:szCs w:val="18"/>
    </w:rPr>
  </w:style>
  <w:style w:type="character" w:customStyle="1" w:styleId="a9">
    <w:name w:val="页脚 字符"/>
    <w:basedOn w:val="a0"/>
    <w:uiPriority w:val="99"/>
    <w:semiHidden/>
    <w:locked/>
    <w:rPr>
      <w:rFonts w:ascii="宋体" w:eastAsia="宋体" w:hAnsi="宋体" w:hint="eastAsia"/>
      <w:kern w:val="2"/>
      <w:sz w:val="18"/>
      <w:szCs w:val="18"/>
    </w:rPr>
  </w:style>
  <w:style w:type="paragraph" w:styleId="32">
    <w:name w:val="Body Text Indent 3"/>
    <w:basedOn w:val="a"/>
    <w:link w:val="310"/>
    <w:semiHidden/>
    <w:unhideWhenUsed/>
    <w:pPr>
      <w:spacing w:line="400" w:lineRule="atLeast"/>
      <w:ind w:left="-42" w:firstLineChars="225" w:firstLine="536"/>
    </w:pPr>
    <w:rPr>
      <w:spacing w:val="6"/>
      <w:w w:val="108"/>
      <w:szCs w:val="21"/>
    </w:rPr>
  </w:style>
  <w:style w:type="character" w:customStyle="1" w:styleId="33">
    <w:name w:val="正文文本缩进 3 字符"/>
    <w:basedOn w:val="a0"/>
    <w:semiHidden/>
    <w:locked/>
    <w:rPr>
      <w:rFonts w:ascii="宋体" w:eastAsia="宋体" w:hAnsi="宋体" w:hint="eastAsia"/>
      <w:kern w:val="2"/>
      <w:sz w:val="16"/>
      <w:szCs w:val="16"/>
    </w:rPr>
  </w:style>
  <w:style w:type="paragraph" w:styleId="aa">
    <w:name w:val="Plain Text"/>
    <w:basedOn w:val="a"/>
    <w:link w:val="14"/>
    <w:semiHidden/>
    <w:unhideWhenUsed/>
    <w:rPr>
      <w:rFonts w:ascii="宋体" w:hAnsi="Courier New" w:cs="Courier New"/>
      <w:szCs w:val="21"/>
    </w:rPr>
  </w:style>
  <w:style w:type="character" w:customStyle="1" w:styleId="ab">
    <w:name w:val="纯文本 字符"/>
    <w:basedOn w:val="a0"/>
    <w:semiHidden/>
    <w:locked/>
    <w:rPr>
      <w:rFonts w:asciiTheme="minorEastAsia" w:eastAsia="宋体" w:hAnsiTheme="minorEastAsia" w:cstheme="minorEastAsia" w:hint="eastAsia"/>
      <w:kern w:val="2"/>
      <w:sz w:val="21"/>
      <w:szCs w:val="24"/>
    </w:rPr>
  </w:style>
  <w:style w:type="paragraph" w:styleId="ac">
    <w:name w:val="Balloon Text"/>
    <w:basedOn w:val="a"/>
    <w:link w:val="15"/>
    <w:semiHidden/>
    <w:rPr>
      <w:sz w:val="18"/>
      <w:szCs w:val="18"/>
    </w:rPr>
  </w:style>
  <w:style w:type="character" w:customStyle="1" w:styleId="ad">
    <w:name w:val="批注框文本 字符"/>
    <w:basedOn w:val="a0"/>
    <w:locked/>
    <w:rPr>
      <w:rFonts w:ascii="宋体" w:eastAsia="宋体" w:hAnsi="宋体" w:hint="eastAsia"/>
      <w:kern w:val="2"/>
      <w:sz w:val="18"/>
      <w:szCs w:val="18"/>
    </w:rPr>
  </w:style>
  <w:style w:type="paragraph" w:styleId="ae">
    <w:name w:val="List Paragraph"/>
    <w:basedOn w:val="a"/>
    <w:uiPriority w:val="34"/>
    <w:semiHidden/>
    <w:qFormat/>
    <w:pPr>
      <w:ind w:firstLineChars="200" w:firstLine="420"/>
    </w:pPr>
  </w:style>
  <w:style w:type="character" w:customStyle="1" w:styleId="11">
    <w:name w:val="标题 1 字符1"/>
    <w:basedOn w:val="a0"/>
    <w:link w:val="1"/>
    <w:locked/>
    <w:rPr>
      <w:rFonts w:ascii="宋体" w:eastAsia="宋体" w:hAnsi="宋体" w:hint="eastAsia"/>
      <w:b/>
      <w:bCs/>
      <w:kern w:val="44"/>
      <w:sz w:val="44"/>
      <w:szCs w:val="44"/>
    </w:rPr>
  </w:style>
  <w:style w:type="character" w:customStyle="1" w:styleId="21">
    <w:name w:val="标题 2 字符1"/>
    <w:basedOn w:val="a0"/>
    <w:link w:val="2"/>
    <w:semiHidden/>
    <w:locked/>
    <w:rPr>
      <w:rFonts w:asciiTheme="majorHAnsi" w:eastAsiaTheme="majorEastAsia" w:hAnsiTheme="majorHAnsi" w:cstheme="majorBidi" w:hint="default"/>
      <w:b/>
      <w:bCs/>
      <w:kern w:val="2"/>
      <w:sz w:val="32"/>
      <w:szCs w:val="32"/>
    </w:rPr>
  </w:style>
  <w:style w:type="character" w:customStyle="1" w:styleId="31">
    <w:name w:val="标题 3 字符1"/>
    <w:basedOn w:val="a0"/>
    <w:link w:val="3"/>
    <w:semiHidden/>
    <w:locked/>
    <w:rPr>
      <w:rFonts w:ascii="宋体" w:eastAsia="宋体" w:hAnsi="宋体" w:hint="eastAsia"/>
      <w:b/>
      <w:bCs/>
      <w:kern w:val="2"/>
      <w:sz w:val="32"/>
      <w:szCs w:val="32"/>
    </w:rPr>
  </w:style>
  <w:style w:type="character" w:customStyle="1" w:styleId="12">
    <w:name w:val="页眉 字符1"/>
    <w:basedOn w:val="a0"/>
    <w:link w:val="a6"/>
    <w:locked/>
    <w:rPr>
      <w:rFonts w:ascii="宋体" w:eastAsia="宋体" w:hAnsi="宋体" w:hint="eastAsia"/>
      <w:kern w:val="2"/>
      <w:sz w:val="18"/>
      <w:szCs w:val="18"/>
    </w:rPr>
  </w:style>
  <w:style w:type="character" w:customStyle="1" w:styleId="13">
    <w:name w:val="页脚 字符1"/>
    <w:basedOn w:val="a0"/>
    <w:link w:val="a8"/>
    <w:uiPriority w:val="99"/>
    <w:locked/>
    <w:rPr>
      <w:rFonts w:ascii="宋体" w:eastAsia="宋体" w:hAnsi="宋体" w:hint="eastAsia"/>
      <w:kern w:val="2"/>
      <w:sz w:val="18"/>
      <w:szCs w:val="18"/>
    </w:rPr>
  </w:style>
  <w:style w:type="character" w:customStyle="1" w:styleId="310">
    <w:name w:val="正文文本缩进 3 字符1"/>
    <w:basedOn w:val="a0"/>
    <w:link w:val="32"/>
    <w:locked/>
    <w:rPr>
      <w:rFonts w:ascii="宋体" w:eastAsia="宋体" w:hAnsi="宋体" w:hint="eastAsia"/>
      <w:spacing w:val="6"/>
      <w:w w:val="108"/>
      <w:kern w:val="2"/>
      <w:sz w:val="21"/>
      <w:szCs w:val="21"/>
    </w:rPr>
  </w:style>
  <w:style w:type="character" w:customStyle="1" w:styleId="14">
    <w:name w:val="纯文本 字符1"/>
    <w:basedOn w:val="a0"/>
    <w:link w:val="aa"/>
    <w:locked/>
    <w:rPr>
      <w:rFonts w:ascii="宋体" w:eastAsia="宋体" w:hAnsi="Courier New" w:cs="Courier New" w:hint="eastAsia"/>
      <w:kern w:val="2"/>
      <w:sz w:val="21"/>
      <w:szCs w:val="21"/>
    </w:rPr>
  </w:style>
  <w:style w:type="character" w:customStyle="1" w:styleId="15">
    <w:name w:val="批注框文本 字符1"/>
    <w:basedOn w:val="a0"/>
    <w:link w:val="ac"/>
    <w:locked/>
    <w:rPr>
      <w:rFonts w:ascii="宋体" w:eastAsia="宋体" w:hAnsi="宋体" w:hint="eastAsia"/>
      <w:kern w:val="2"/>
      <w:sz w:val="18"/>
      <w:szCs w:val="18"/>
    </w:rPr>
  </w:style>
  <w:style w:type="character" w:customStyle="1" w:styleId="Char">
    <w:name w:val="页眉 Char"/>
    <w:basedOn w:val="a0"/>
    <w:locked/>
    <w:rPr>
      <w:rFonts w:ascii="宋体" w:eastAsia="宋体" w:hAnsi="宋体" w:hint="eastAsia"/>
      <w:kern w:val="2"/>
      <w:sz w:val="18"/>
      <w:szCs w:val="18"/>
    </w:rPr>
  </w:style>
  <w:style w:type="character" w:customStyle="1" w:styleId="Char0">
    <w:name w:val="页脚 Char"/>
    <w:basedOn w:val="a0"/>
    <w:uiPriority w:val="99"/>
    <w:locked/>
    <w:rPr>
      <w:rFonts w:ascii="宋体" w:eastAsia="宋体" w:hAnsi="宋体" w:hint="eastAsia"/>
      <w:kern w:val="2"/>
      <w:sz w:val="18"/>
      <w:szCs w:val="18"/>
    </w:rPr>
  </w:style>
  <w:style w:type="table" w:styleId="af">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kai\Desktop\&#26032;&#24314;&#25991;&#20214;&#22841;%20(4)\&#26032;&#22235;&#24029;&#29702;&#24037;&#23398;&#38498;&#25991;&#20214;&#27169;&#26495;&#65288;&#19979;&#34892;&#25991;&#6528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1A06E-580E-498F-8B20-09AD4A88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新四川理工学院文件模板（下行文）</Template>
  <TotalTime>64</TotalTime>
  <Pages>24</Pages>
  <Words>1448</Words>
  <Characters>8258</Characters>
  <Application>Microsoft Office Word</Application>
  <DocSecurity>0</DocSecurity>
  <Lines>68</Lines>
  <Paragraphs>19</Paragraphs>
  <ScaleCrop>false</ScaleCrop>
  <Company>zgc</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中共四川理工学院委员会文件</dc:title>
  <dc:subject/>
  <dc:creator>Sky123.Org</dc:creator>
  <cp:keywords/>
  <dc:description/>
  <cp:lastModifiedBy>jiangkai</cp:lastModifiedBy>
  <cp:revision>5</cp:revision>
  <cp:lastPrinted>2012-08-21T01:57:00Z</cp:lastPrinted>
  <dcterms:created xsi:type="dcterms:W3CDTF">2018-09-26T12:52:00Z</dcterms:created>
  <dcterms:modified xsi:type="dcterms:W3CDTF">2018-09-27T14:38:00Z</dcterms:modified>
</cp:coreProperties>
</file>